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1A67C4C5" w:rsidR="008116AB" w:rsidRPr="00477A1F" w:rsidRDefault="008C2019" w:rsidP="00797BBB">
      <w:pPr>
        <w:spacing w:beforeLines="0" w:before="0" w:line="360" w:lineRule="auto"/>
        <w:jc w:val="center"/>
        <w:rPr>
          <w:rFonts w:ascii="宋体" w:eastAsia="宋体" w:hAnsi="宋体" w:cs="宋体"/>
        </w:rPr>
      </w:pPr>
      <w:r w:rsidRPr="008C2019">
        <w:rPr>
          <w:rFonts w:ascii="宋体" w:eastAsia="宋体" w:hAnsi="宋体" w:cs="宋体" w:hint="eastAsia"/>
        </w:rPr>
        <w:t>干式荧光免疫分析仪</w:t>
      </w:r>
      <w:r w:rsidR="00797BBB" w:rsidRPr="00477A1F">
        <w:rPr>
          <w:rFonts w:ascii="宋体" w:eastAsia="宋体" w:hAnsi="宋体" w:cs="宋体" w:hint="eastAsia"/>
        </w:rPr>
        <w:t>采购需求</w:t>
      </w:r>
    </w:p>
    <w:p w14:paraId="0E4D56B0" w14:textId="6B68ADC4" w:rsidR="003A1EE5" w:rsidRPr="003A1EE5" w:rsidRDefault="00E76996" w:rsidP="003A1EE5">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6F68D982" w14:textId="77777777" w:rsidR="008C2019" w:rsidRPr="008C2019" w:rsidRDefault="008C2019" w:rsidP="008C2019">
      <w:pPr>
        <w:spacing w:beforeLines="0" w:before="0" w:line="360" w:lineRule="auto"/>
        <w:rPr>
          <w:rFonts w:ascii="Times New Roman" w:eastAsia="宋体" w:hAnsi="Times New Roman" w:cs="宋体"/>
          <w:kern w:val="0"/>
          <w:sz w:val="24"/>
        </w:rPr>
      </w:pPr>
      <w:r w:rsidRPr="008C2019">
        <w:rPr>
          <w:rFonts w:ascii="Times New Roman" w:eastAsia="宋体" w:hAnsi="Times New Roman" w:cs="宋体"/>
          <w:kern w:val="0"/>
          <w:sz w:val="24"/>
        </w:rPr>
        <w:t>1</w:t>
      </w:r>
      <w:r w:rsidRPr="008C2019">
        <w:rPr>
          <w:rFonts w:ascii="Times New Roman" w:eastAsia="宋体" w:hAnsi="Times New Roman" w:cs="宋体" w:hint="eastAsia"/>
          <w:kern w:val="0"/>
          <w:sz w:val="24"/>
        </w:rPr>
        <w:t>、检测原理：免疫荧光法</w:t>
      </w:r>
    </w:p>
    <w:p w14:paraId="246D3BAD" w14:textId="29396D3E" w:rsidR="008C2019" w:rsidRPr="008C2019" w:rsidRDefault="008C2019" w:rsidP="008C2019">
      <w:pPr>
        <w:spacing w:beforeLines="0" w:before="0" w:line="360" w:lineRule="auto"/>
        <w:rPr>
          <w:rFonts w:ascii="Times New Roman" w:eastAsia="宋体" w:hAnsi="Times New Roman" w:cs="宋体"/>
          <w:kern w:val="0"/>
          <w:sz w:val="24"/>
        </w:rPr>
      </w:pPr>
      <w:r w:rsidRPr="008C2019">
        <w:rPr>
          <w:rFonts w:ascii="Times New Roman" w:eastAsia="宋体" w:hAnsi="Times New Roman" w:cs="宋体"/>
          <w:kern w:val="0"/>
          <w:sz w:val="24"/>
        </w:rPr>
        <w:t>2</w:t>
      </w:r>
      <w:r w:rsidRPr="008C2019">
        <w:rPr>
          <w:rFonts w:ascii="Times New Roman" w:eastAsia="宋体" w:hAnsi="Times New Roman" w:cs="宋体" w:hint="eastAsia"/>
          <w:kern w:val="0"/>
          <w:sz w:val="24"/>
        </w:rPr>
        <w:t>、检测通道：样本容量</w:t>
      </w:r>
      <w:r>
        <w:rPr>
          <w:rFonts w:ascii="Times New Roman" w:eastAsia="宋体" w:hAnsi="Times New Roman" w:cs="宋体" w:hint="eastAsia"/>
          <w:kern w:val="0"/>
          <w:sz w:val="24"/>
        </w:rPr>
        <w:t>≥</w:t>
      </w:r>
      <w:r w:rsidRPr="008C2019">
        <w:rPr>
          <w:rFonts w:ascii="Times New Roman" w:eastAsia="宋体" w:hAnsi="Times New Roman" w:cs="宋体"/>
          <w:kern w:val="0"/>
          <w:sz w:val="24"/>
        </w:rPr>
        <w:t>3*10</w:t>
      </w:r>
      <w:r w:rsidRPr="008C2019">
        <w:rPr>
          <w:rFonts w:ascii="Times New Roman" w:eastAsia="宋体" w:hAnsi="Times New Roman" w:cs="宋体" w:hint="eastAsia"/>
          <w:kern w:val="0"/>
          <w:sz w:val="24"/>
        </w:rPr>
        <w:t>，可在线添加</w:t>
      </w:r>
    </w:p>
    <w:p w14:paraId="0D97219C" w14:textId="77777777" w:rsidR="008C2019" w:rsidRPr="008C2019" w:rsidRDefault="008C2019" w:rsidP="008C2019">
      <w:pPr>
        <w:spacing w:beforeLines="0" w:before="0" w:line="360" w:lineRule="auto"/>
        <w:rPr>
          <w:rFonts w:ascii="Times New Roman" w:eastAsia="宋体" w:hAnsi="Times New Roman" w:cs="宋体"/>
          <w:kern w:val="0"/>
          <w:sz w:val="24"/>
        </w:rPr>
      </w:pPr>
      <w:r w:rsidRPr="008C2019">
        <w:rPr>
          <w:rFonts w:ascii="Times New Roman" w:eastAsia="宋体" w:hAnsi="Times New Roman" w:cs="宋体"/>
          <w:kern w:val="0"/>
          <w:sz w:val="24"/>
        </w:rPr>
        <w:t>3</w:t>
      </w:r>
      <w:r w:rsidRPr="008C2019">
        <w:rPr>
          <w:rFonts w:ascii="Times New Roman" w:eastAsia="宋体" w:hAnsi="Times New Roman" w:cs="宋体" w:hint="eastAsia"/>
          <w:kern w:val="0"/>
          <w:sz w:val="24"/>
        </w:rPr>
        <w:t>、样本管理</w:t>
      </w:r>
      <w:r w:rsidRPr="008C2019">
        <w:rPr>
          <w:rFonts w:ascii="Times New Roman" w:eastAsia="宋体" w:hAnsi="Times New Roman" w:cs="宋体"/>
          <w:kern w:val="0"/>
          <w:sz w:val="24"/>
        </w:rPr>
        <w:t xml:space="preserve">: </w:t>
      </w:r>
      <w:r w:rsidRPr="008C2019">
        <w:rPr>
          <w:rFonts w:ascii="Times New Roman" w:eastAsia="宋体" w:hAnsi="Times New Roman" w:cs="宋体" w:hint="eastAsia"/>
          <w:kern w:val="0"/>
          <w:sz w:val="24"/>
        </w:rPr>
        <w:t>自动识别测试项目，测试结果及时输出、传送</w:t>
      </w:r>
    </w:p>
    <w:p w14:paraId="79F11544" w14:textId="77777777" w:rsidR="008C2019" w:rsidRPr="008C2019" w:rsidRDefault="008C2019" w:rsidP="008C2019">
      <w:pPr>
        <w:spacing w:beforeLines="0" w:before="0" w:line="360" w:lineRule="auto"/>
        <w:rPr>
          <w:rFonts w:ascii="Times New Roman" w:eastAsia="宋体" w:hAnsi="Times New Roman" w:cs="宋体"/>
          <w:kern w:val="0"/>
          <w:sz w:val="24"/>
        </w:rPr>
      </w:pPr>
      <w:r w:rsidRPr="008C2019">
        <w:rPr>
          <w:rFonts w:ascii="Times New Roman" w:eastAsia="宋体" w:hAnsi="Times New Roman" w:cs="宋体"/>
          <w:kern w:val="0"/>
          <w:sz w:val="24"/>
        </w:rPr>
        <w:t>4</w:t>
      </w:r>
      <w:r w:rsidRPr="008C2019">
        <w:rPr>
          <w:rFonts w:ascii="Times New Roman" w:eastAsia="宋体" w:hAnsi="Times New Roman" w:cs="宋体" w:hint="eastAsia"/>
          <w:kern w:val="0"/>
          <w:sz w:val="24"/>
        </w:rPr>
        <w:t>、检测速度</w:t>
      </w:r>
      <w:r w:rsidRPr="008C2019">
        <w:rPr>
          <w:rFonts w:ascii="Times New Roman" w:eastAsia="宋体" w:hAnsi="Times New Roman" w:cs="宋体"/>
          <w:kern w:val="0"/>
          <w:sz w:val="24"/>
        </w:rPr>
        <w:t xml:space="preserve"> 50-80T/</w:t>
      </w:r>
      <w:r w:rsidRPr="008C2019">
        <w:rPr>
          <w:rFonts w:ascii="Times New Roman" w:eastAsia="宋体" w:hAnsi="Times New Roman" w:cs="宋体" w:hint="eastAsia"/>
          <w:kern w:val="0"/>
          <w:sz w:val="24"/>
        </w:rPr>
        <w:t>小时</w:t>
      </w:r>
    </w:p>
    <w:p w14:paraId="30C9C95D" w14:textId="77777777" w:rsidR="008C2019" w:rsidRPr="008C2019" w:rsidRDefault="008C2019" w:rsidP="008C2019">
      <w:pPr>
        <w:spacing w:beforeLines="0" w:before="0" w:line="360" w:lineRule="auto"/>
        <w:rPr>
          <w:rFonts w:ascii="Times New Roman" w:eastAsia="宋体" w:hAnsi="Times New Roman" w:cs="宋体"/>
          <w:kern w:val="0"/>
          <w:sz w:val="24"/>
        </w:rPr>
      </w:pPr>
      <w:r w:rsidRPr="008C2019">
        <w:rPr>
          <w:rFonts w:ascii="Times New Roman" w:eastAsia="宋体" w:hAnsi="Times New Roman" w:cs="宋体"/>
          <w:kern w:val="0"/>
          <w:sz w:val="24"/>
        </w:rPr>
        <w:t>5</w:t>
      </w:r>
      <w:r w:rsidRPr="008C2019">
        <w:rPr>
          <w:rFonts w:ascii="Times New Roman" w:eastAsia="宋体" w:hAnsi="Times New Roman" w:cs="宋体" w:hint="eastAsia"/>
          <w:kern w:val="0"/>
          <w:sz w:val="24"/>
        </w:rPr>
        <w:t>、稳定性：相对偏倚</w:t>
      </w:r>
      <w:r w:rsidRPr="008C2019">
        <w:rPr>
          <w:rFonts w:ascii="Times New Roman" w:eastAsia="宋体" w:hAnsi="Times New Roman" w:cs="宋体" w:hint="cs"/>
          <w:kern w:val="0"/>
          <w:sz w:val="24"/>
        </w:rPr>
        <w:t>σ</w:t>
      </w:r>
      <w:r w:rsidRPr="008C2019">
        <w:rPr>
          <w:rFonts w:ascii="Times New Roman" w:eastAsia="宋体" w:hAnsi="Times New Roman" w:cs="宋体" w:hint="eastAsia"/>
          <w:kern w:val="0"/>
          <w:sz w:val="24"/>
        </w:rPr>
        <w:t>≤</w:t>
      </w:r>
      <w:r w:rsidRPr="008C2019">
        <w:rPr>
          <w:rFonts w:ascii="Times New Roman" w:eastAsia="宋体" w:hAnsi="Times New Roman" w:cs="宋体" w:hint="cs"/>
          <w:kern w:val="0"/>
          <w:sz w:val="24"/>
        </w:rPr>
        <w:t>±</w:t>
      </w:r>
      <w:r w:rsidRPr="008C2019">
        <w:rPr>
          <w:rFonts w:ascii="Times New Roman" w:eastAsia="宋体" w:hAnsi="Times New Roman" w:cs="宋体"/>
          <w:kern w:val="0"/>
          <w:sz w:val="24"/>
        </w:rPr>
        <w:t>8%</w:t>
      </w:r>
    </w:p>
    <w:p w14:paraId="483ED1C5" w14:textId="77777777" w:rsidR="008C2019" w:rsidRPr="008C2019" w:rsidRDefault="008C2019" w:rsidP="008C2019">
      <w:pPr>
        <w:spacing w:beforeLines="0" w:before="0" w:line="360" w:lineRule="auto"/>
        <w:rPr>
          <w:rFonts w:ascii="Times New Roman" w:eastAsia="宋体" w:hAnsi="Times New Roman" w:cs="宋体"/>
          <w:kern w:val="0"/>
          <w:sz w:val="24"/>
        </w:rPr>
      </w:pPr>
      <w:r w:rsidRPr="008C2019">
        <w:rPr>
          <w:rFonts w:ascii="Times New Roman" w:eastAsia="宋体" w:hAnsi="Times New Roman" w:cs="宋体"/>
          <w:kern w:val="0"/>
          <w:sz w:val="24"/>
        </w:rPr>
        <w:t>6</w:t>
      </w:r>
      <w:r w:rsidRPr="008C2019">
        <w:rPr>
          <w:rFonts w:ascii="Times New Roman" w:eastAsia="宋体" w:hAnsi="Times New Roman" w:cs="宋体" w:hint="eastAsia"/>
          <w:kern w:val="0"/>
          <w:sz w:val="24"/>
        </w:rPr>
        <w:t>、准确性</w:t>
      </w:r>
      <w:r w:rsidRPr="008C2019">
        <w:rPr>
          <w:rFonts w:ascii="Times New Roman" w:eastAsia="宋体" w:hAnsi="Times New Roman" w:cs="宋体"/>
          <w:kern w:val="0"/>
          <w:sz w:val="24"/>
        </w:rPr>
        <w:t xml:space="preserve"> </w:t>
      </w:r>
      <w:r w:rsidRPr="008C2019">
        <w:rPr>
          <w:rFonts w:ascii="Times New Roman" w:eastAsia="宋体" w:hAnsi="Times New Roman" w:cs="宋体" w:hint="eastAsia"/>
          <w:kern w:val="0"/>
          <w:sz w:val="24"/>
        </w:rPr>
        <w:t>：≤</w:t>
      </w:r>
      <w:r w:rsidRPr="008C2019">
        <w:rPr>
          <w:rFonts w:ascii="Times New Roman" w:eastAsia="宋体" w:hAnsi="Times New Roman" w:cs="宋体" w:hint="cs"/>
          <w:kern w:val="0"/>
          <w:sz w:val="24"/>
        </w:rPr>
        <w:t>±</w:t>
      </w:r>
      <w:r w:rsidRPr="008C2019">
        <w:rPr>
          <w:rFonts w:ascii="Times New Roman" w:eastAsia="宋体" w:hAnsi="Times New Roman" w:cs="宋体"/>
          <w:kern w:val="0"/>
          <w:sz w:val="24"/>
        </w:rPr>
        <w:t>10%</w:t>
      </w:r>
    </w:p>
    <w:p w14:paraId="50C5B933" w14:textId="3A196D95" w:rsidR="008C2019" w:rsidRDefault="008C2019" w:rsidP="008C2019">
      <w:pPr>
        <w:spacing w:beforeLines="0" w:before="0" w:line="360" w:lineRule="auto"/>
        <w:rPr>
          <w:rFonts w:ascii="Times New Roman" w:eastAsia="宋体" w:hAnsi="Times New Roman" w:cs="宋体"/>
          <w:kern w:val="0"/>
          <w:sz w:val="24"/>
        </w:rPr>
      </w:pPr>
      <w:r w:rsidRPr="008C2019">
        <w:rPr>
          <w:rFonts w:ascii="Times New Roman" w:eastAsia="宋体" w:hAnsi="Times New Roman" w:cs="宋体"/>
          <w:kern w:val="0"/>
          <w:sz w:val="24"/>
        </w:rPr>
        <w:t>7</w:t>
      </w:r>
      <w:r w:rsidRPr="008C2019">
        <w:rPr>
          <w:rFonts w:ascii="Times New Roman" w:eastAsia="宋体" w:hAnsi="Times New Roman" w:cs="宋体" w:hint="eastAsia"/>
          <w:kern w:val="0"/>
          <w:sz w:val="24"/>
        </w:rPr>
        <w:t>、可连接</w:t>
      </w:r>
      <w:r w:rsidRPr="008C2019">
        <w:rPr>
          <w:rFonts w:ascii="Times New Roman" w:eastAsia="宋体" w:hAnsi="Times New Roman" w:cs="宋体"/>
          <w:kern w:val="0"/>
          <w:sz w:val="24"/>
        </w:rPr>
        <w:t>Lis</w:t>
      </w:r>
      <w:r w:rsidRPr="008C2019">
        <w:rPr>
          <w:rFonts w:ascii="Times New Roman" w:eastAsia="宋体" w:hAnsi="Times New Roman" w:cs="宋体" w:hint="eastAsia"/>
          <w:kern w:val="0"/>
          <w:sz w:val="24"/>
        </w:rPr>
        <w:t>系统，提供接口通讯协议</w:t>
      </w:r>
    </w:p>
    <w:p w14:paraId="7C8DB97A" w14:textId="7602FCFC" w:rsidR="00AF378F" w:rsidRDefault="00AF378F" w:rsidP="008C2019">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8</w:t>
      </w:r>
      <w:r>
        <w:rPr>
          <w:rFonts w:ascii="Times New Roman" w:eastAsia="宋体" w:hAnsi="Times New Roman" w:cs="宋体" w:hint="eastAsia"/>
          <w:kern w:val="0"/>
          <w:sz w:val="24"/>
        </w:rPr>
        <w:t>、可用于</w:t>
      </w:r>
      <w:r w:rsidRPr="00AF378F">
        <w:rPr>
          <w:rFonts w:ascii="Times New Roman" w:eastAsia="宋体" w:hAnsi="Times New Roman" w:cs="宋体" w:hint="eastAsia"/>
          <w:kern w:val="0"/>
          <w:sz w:val="24"/>
        </w:rPr>
        <w:t>幽门螺杆菌（</w:t>
      </w:r>
      <w:r w:rsidRPr="00AF378F">
        <w:rPr>
          <w:rFonts w:ascii="Times New Roman" w:eastAsia="宋体" w:hAnsi="Times New Roman" w:cs="宋体"/>
          <w:kern w:val="0"/>
          <w:sz w:val="24"/>
        </w:rPr>
        <w:t>Hp</w:t>
      </w:r>
      <w:r w:rsidRPr="00AF378F">
        <w:rPr>
          <w:rFonts w:ascii="Times New Roman" w:eastAsia="宋体" w:hAnsi="Times New Roman" w:cs="宋体" w:hint="eastAsia"/>
          <w:kern w:val="0"/>
          <w:sz w:val="24"/>
        </w:rPr>
        <w:t>）分型检测</w:t>
      </w:r>
      <w:r>
        <w:rPr>
          <w:rFonts w:ascii="Times New Roman" w:eastAsia="宋体" w:hAnsi="Times New Roman" w:cs="宋体" w:hint="eastAsia"/>
          <w:kern w:val="0"/>
          <w:sz w:val="24"/>
        </w:rPr>
        <w:t>，</w:t>
      </w:r>
      <w:r w:rsidRPr="00AF378F">
        <w:rPr>
          <w:rFonts w:ascii="Times New Roman" w:eastAsia="宋体" w:hAnsi="Times New Roman" w:cs="宋体" w:hint="eastAsia"/>
          <w:kern w:val="0"/>
          <w:sz w:val="24"/>
        </w:rPr>
        <w:t>支持多样品进样，高速高通量</w:t>
      </w:r>
    </w:p>
    <w:p w14:paraId="51A7F03B" w14:textId="77777777" w:rsidR="00AF378F" w:rsidRPr="00AF378F" w:rsidRDefault="00AF378F" w:rsidP="008C2019">
      <w:pPr>
        <w:spacing w:beforeLines="0" w:before="0" w:line="360" w:lineRule="auto"/>
        <w:rPr>
          <w:rFonts w:ascii="Times New Roman" w:eastAsia="宋体" w:hAnsi="Times New Roman" w:cs="宋体"/>
          <w:kern w:val="0"/>
          <w:sz w:val="24"/>
        </w:rPr>
      </w:pPr>
    </w:p>
    <w:p w14:paraId="39A2BF17" w14:textId="1B20B4D3" w:rsidR="00FC403D" w:rsidRPr="00FC403D" w:rsidRDefault="008116AB" w:rsidP="008C2019">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6925F6FA" w14:textId="062A9A49" w:rsidR="00982B2E" w:rsidRPr="00C91722" w:rsidRDefault="00982B2E" w:rsidP="00982B2E">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kern w:val="0"/>
          <w:sz w:val="24"/>
        </w:rPr>
        <w:t>.</w:t>
      </w:r>
      <w:r w:rsidR="008C2019" w:rsidRPr="008C2019">
        <w:rPr>
          <w:rFonts w:ascii="Times New Roman" w:eastAsia="宋体" w:hAnsi="Times New Roman" w:cs="宋体" w:hint="eastAsia"/>
          <w:kern w:val="0"/>
          <w:sz w:val="24"/>
        </w:rPr>
        <w:t>干式荧光免疫分析仪</w:t>
      </w:r>
      <w:r w:rsidRPr="003A1EE5">
        <w:rPr>
          <w:rFonts w:ascii="Times New Roman" w:eastAsia="宋体" w:hAnsi="Times New Roman" w:cs="宋体" w:hint="eastAsia"/>
          <w:kern w:val="0"/>
          <w:sz w:val="24"/>
        </w:rPr>
        <w:t>主机</w:t>
      </w:r>
      <w:r w:rsidR="00F0244D">
        <w:rPr>
          <w:rFonts w:ascii="Times New Roman" w:eastAsia="宋体" w:hAnsi="Times New Roman" w:cs="宋体" w:hint="eastAsia"/>
          <w:kern w:val="0"/>
          <w:sz w:val="24"/>
        </w:rPr>
        <w:t>及标准配件</w:t>
      </w:r>
      <w:r w:rsidRPr="003A1EE5">
        <w:rPr>
          <w:rFonts w:ascii="Times New Roman" w:eastAsia="宋体" w:hAnsi="Times New Roman" w:cs="宋体"/>
          <w:kern w:val="0"/>
          <w:sz w:val="24"/>
        </w:rPr>
        <w:t xml:space="preserve"> </w:t>
      </w:r>
      <w:r w:rsidR="00F0244D">
        <w:rPr>
          <w:rFonts w:ascii="Times New Roman" w:eastAsia="宋体" w:hAnsi="Times New Roman" w:cs="宋体" w:hint="eastAsia"/>
          <w:kern w:val="0"/>
          <w:sz w:val="24"/>
        </w:rPr>
        <w:t>1</w:t>
      </w:r>
      <w:r w:rsidRPr="003A1EE5">
        <w:rPr>
          <w:rFonts w:ascii="Times New Roman" w:eastAsia="宋体" w:hAnsi="Times New Roman" w:cs="宋体" w:hint="eastAsia"/>
          <w:kern w:val="0"/>
          <w:sz w:val="24"/>
        </w:rPr>
        <w:t>台</w:t>
      </w: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319CFFC4"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005415CA" w:rsidRPr="005415CA">
        <w:rPr>
          <w:rFonts w:hint="eastAsia"/>
        </w:rPr>
        <w:t xml:space="preserve"> </w:t>
      </w:r>
      <w:r w:rsidR="005415CA" w:rsidRPr="005415CA">
        <w:rPr>
          <w:rFonts w:cs="宋体" w:hint="eastAsia"/>
          <w:szCs w:val="18"/>
        </w:rPr>
        <w:t>配套耗材需在招采子系统（广东省）挂牌，并确保可以在平台完成合同订单签订工作。若查询耗材未在平台挂网，则不通过资格审查</w:t>
      </w:r>
      <w:r w:rsidRPr="0026537F">
        <w:rPr>
          <w:rFonts w:cs="宋体" w:hint="eastAsia"/>
          <w:szCs w:val="18"/>
        </w:rPr>
        <w:t>。</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C876" w14:textId="77777777" w:rsidR="006879B5" w:rsidRDefault="006879B5">
      <w:pPr>
        <w:spacing w:before="120"/>
      </w:pPr>
      <w:r>
        <w:separator/>
      </w:r>
    </w:p>
  </w:endnote>
  <w:endnote w:type="continuationSeparator" w:id="0">
    <w:p w14:paraId="570CCE2C" w14:textId="77777777" w:rsidR="006879B5" w:rsidRDefault="006879B5">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4764B" w14:textId="77777777" w:rsidR="006879B5" w:rsidRDefault="006879B5">
      <w:pPr>
        <w:spacing w:before="120"/>
      </w:pPr>
      <w:r>
        <w:separator/>
      </w:r>
    </w:p>
  </w:footnote>
  <w:footnote w:type="continuationSeparator" w:id="0">
    <w:p w14:paraId="2216E6AF" w14:textId="77777777" w:rsidR="006879B5" w:rsidRDefault="006879B5">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F99"/>
    <w:rsid w:val="00054B21"/>
    <w:rsid w:val="00071AD2"/>
    <w:rsid w:val="00081271"/>
    <w:rsid w:val="000838CF"/>
    <w:rsid w:val="00085C97"/>
    <w:rsid w:val="00087BDE"/>
    <w:rsid w:val="000B3A4F"/>
    <w:rsid w:val="000D1D08"/>
    <w:rsid w:val="000E2CDE"/>
    <w:rsid w:val="00130F88"/>
    <w:rsid w:val="0016326F"/>
    <w:rsid w:val="00164CAF"/>
    <w:rsid w:val="00177355"/>
    <w:rsid w:val="00192E72"/>
    <w:rsid w:val="001E568D"/>
    <w:rsid w:val="001F0EFE"/>
    <w:rsid w:val="002066F0"/>
    <w:rsid w:val="00210EB9"/>
    <w:rsid w:val="00223D3E"/>
    <w:rsid w:val="002435F8"/>
    <w:rsid w:val="00260D37"/>
    <w:rsid w:val="00270FC0"/>
    <w:rsid w:val="00276533"/>
    <w:rsid w:val="00294063"/>
    <w:rsid w:val="002A6E6F"/>
    <w:rsid w:val="002B5EAA"/>
    <w:rsid w:val="002D17C9"/>
    <w:rsid w:val="002E06D3"/>
    <w:rsid w:val="002F4D23"/>
    <w:rsid w:val="0030016C"/>
    <w:rsid w:val="00303DD7"/>
    <w:rsid w:val="00333D28"/>
    <w:rsid w:val="00334FDF"/>
    <w:rsid w:val="00337845"/>
    <w:rsid w:val="00363ADA"/>
    <w:rsid w:val="0036719E"/>
    <w:rsid w:val="0037703C"/>
    <w:rsid w:val="00380851"/>
    <w:rsid w:val="003947A2"/>
    <w:rsid w:val="003A1EE5"/>
    <w:rsid w:val="003A37C0"/>
    <w:rsid w:val="003B16DB"/>
    <w:rsid w:val="003B3869"/>
    <w:rsid w:val="003D4A6A"/>
    <w:rsid w:val="003E4149"/>
    <w:rsid w:val="003E55EB"/>
    <w:rsid w:val="003F044F"/>
    <w:rsid w:val="00400B88"/>
    <w:rsid w:val="00420F8E"/>
    <w:rsid w:val="00423D22"/>
    <w:rsid w:val="00424918"/>
    <w:rsid w:val="00431DBB"/>
    <w:rsid w:val="0044335C"/>
    <w:rsid w:val="00457969"/>
    <w:rsid w:val="00461126"/>
    <w:rsid w:val="0046263C"/>
    <w:rsid w:val="00477A1F"/>
    <w:rsid w:val="00481D9B"/>
    <w:rsid w:val="004948E2"/>
    <w:rsid w:val="004C5DFB"/>
    <w:rsid w:val="004E20E4"/>
    <w:rsid w:val="005047D9"/>
    <w:rsid w:val="00516E20"/>
    <w:rsid w:val="005178E3"/>
    <w:rsid w:val="00520B9E"/>
    <w:rsid w:val="005415CA"/>
    <w:rsid w:val="00543A2C"/>
    <w:rsid w:val="0055005D"/>
    <w:rsid w:val="005569C1"/>
    <w:rsid w:val="00571338"/>
    <w:rsid w:val="00575852"/>
    <w:rsid w:val="0058525E"/>
    <w:rsid w:val="005A279D"/>
    <w:rsid w:val="005A426F"/>
    <w:rsid w:val="005E2D65"/>
    <w:rsid w:val="005E6602"/>
    <w:rsid w:val="005F4806"/>
    <w:rsid w:val="00623E61"/>
    <w:rsid w:val="00631C8F"/>
    <w:rsid w:val="00642648"/>
    <w:rsid w:val="006879B5"/>
    <w:rsid w:val="0069655E"/>
    <w:rsid w:val="006A229F"/>
    <w:rsid w:val="006B4920"/>
    <w:rsid w:val="006C4370"/>
    <w:rsid w:val="006E1EA3"/>
    <w:rsid w:val="006E4539"/>
    <w:rsid w:val="007007C0"/>
    <w:rsid w:val="0071393D"/>
    <w:rsid w:val="00721FC3"/>
    <w:rsid w:val="00726304"/>
    <w:rsid w:val="007268C0"/>
    <w:rsid w:val="00734919"/>
    <w:rsid w:val="00734B79"/>
    <w:rsid w:val="00766AF9"/>
    <w:rsid w:val="00767728"/>
    <w:rsid w:val="00797BBB"/>
    <w:rsid w:val="007A541C"/>
    <w:rsid w:val="007E7BA7"/>
    <w:rsid w:val="00801E4A"/>
    <w:rsid w:val="008077D2"/>
    <w:rsid w:val="008100AF"/>
    <w:rsid w:val="008116AB"/>
    <w:rsid w:val="0081437A"/>
    <w:rsid w:val="00825167"/>
    <w:rsid w:val="00834101"/>
    <w:rsid w:val="00843176"/>
    <w:rsid w:val="00855778"/>
    <w:rsid w:val="008A18F8"/>
    <w:rsid w:val="008B4146"/>
    <w:rsid w:val="008C0657"/>
    <w:rsid w:val="008C2019"/>
    <w:rsid w:val="008C23C6"/>
    <w:rsid w:val="008D1B72"/>
    <w:rsid w:val="008E1942"/>
    <w:rsid w:val="008E1BEB"/>
    <w:rsid w:val="008E3ABB"/>
    <w:rsid w:val="008E7EAE"/>
    <w:rsid w:val="00921F56"/>
    <w:rsid w:val="0093576B"/>
    <w:rsid w:val="009407E7"/>
    <w:rsid w:val="00942AF4"/>
    <w:rsid w:val="00955623"/>
    <w:rsid w:val="00982B2E"/>
    <w:rsid w:val="00983AB9"/>
    <w:rsid w:val="00983DB5"/>
    <w:rsid w:val="009A1EBF"/>
    <w:rsid w:val="009B01CB"/>
    <w:rsid w:val="009C132E"/>
    <w:rsid w:val="009D1151"/>
    <w:rsid w:val="009D212A"/>
    <w:rsid w:val="009E4762"/>
    <w:rsid w:val="009F1532"/>
    <w:rsid w:val="009F3DB4"/>
    <w:rsid w:val="00A418A1"/>
    <w:rsid w:val="00A42337"/>
    <w:rsid w:val="00A47B0C"/>
    <w:rsid w:val="00A51CBE"/>
    <w:rsid w:val="00A53880"/>
    <w:rsid w:val="00A81951"/>
    <w:rsid w:val="00A87E7B"/>
    <w:rsid w:val="00AA001E"/>
    <w:rsid w:val="00AB054D"/>
    <w:rsid w:val="00AB5AE4"/>
    <w:rsid w:val="00AC6CB2"/>
    <w:rsid w:val="00AE3B90"/>
    <w:rsid w:val="00AF0D86"/>
    <w:rsid w:val="00AF1FBC"/>
    <w:rsid w:val="00AF378F"/>
    <w:rsid w:val="00B000BA"/>
    <w:rsid w:val="00B325C4"/>
    <w:rsid w:val="00B3339C"/>
    <w:rsid w:val="00B378B7"/>
    <w:rsid w:val="00B55E77"/>
    <w:rsid w:val="00B56B22"/>
    <w:rsid w:val="00B655CE"/>
    <w:rsid w:val="00B865EE"/>
    <w:rsid w:val="00BB4077"/>
    <w:rsid w:val="00BB513D"/>
    <w:rsid w:val="00BF7CC9"/>
    <w:rsid w:val="00C036C7"/>
    <w:rsid w:val="00C16D06"/>
    <w:rsid w:val="00C2798C"/>
    <w:rsid w:val="00C55A24"/>
    <w:rsid w:val="00C66EE2"/>
    <w:rsid w:val="00C67AC6"/>
    <w:rsid w:val="00C91722"/>
    <w:rsid w:val="00CA76E9"/>
    <w:rsid w:val="00CC05E8"/>
    <w:rsid w:val="00CD57E3"/>
    <w:rsid w:val="00CE6DC4"/>
    <w:rsid w:val="00CF7F3A"/>
    <w:rsid w:val="00D02442"/>
    <w:rsid w:val="00D03D59"/>
    <w:rsid w:val="00D229A8"/>
    <w:rsid w:val="00D2592D"/>
    <w:rsid w:val="00D40CA5"/>
    <w:rsid w:val="00D509FA"/>
    <w:rsid w:val="00D51F7E"/>
    <w:rsid w:val="00D76EA5"/>
    <w:rsid w:val="00D90C1B"/>
    <w:rsid w:val="00DA1A97"/>
    <w:rsid w:val="00DE509D"/>
    <w:rsid w:val="00E0110E"/>
    <w:rsid w:val="00E02B60"/>
    <w:rsid w:val="00E04EB6"/>
    <w:rsid w:val="00E403E4"/>
    <w:rsid w:val="00E57FE3"/>
    <w:rsid w:val="00E71A05"/>
    <w:rsid w:val="00E76996"/>
    <w:rsid w:val="00E80B78"/>
    <w:rsid w:val="00EA0B0B"/>
    <w:rsid w:val="00EB029C"/>
    <w:rsid w:val="00EB2F8D"/>
    <w:rsid w:val="00EC7588"/>
    <w:rsid w:val="00EE23FE"/>
    <w:rsid w:val="00F0244D"/>
    <w:rsid w:val="00F21DDA"/>
    <w:rsid w:val="00F3385F"/>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2</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48</cp:revision>
  <cp:lastPrinted>2026-04-02T09:07:00Z</cp:lastPrinted>
  <dcterms:created xsi:type="dcterms:W3CDTF">2025-04-11T16:36:00Z</dcterms:created>
  <dcterms:modified xsi:type="dcterms:W3CDTF">2026-04-29T07:25:00Z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