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24CF8340" w14:textId="6FB15177" w:rsidR="00817A32" w:rsidRDefault="00584695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质量保证方案（包括但不限于以下内容：</w:t>
      </w:r>
      <w:r w:rsidR="005E4DD5" w:rsidRPr="00532EC2">
        <w:rPr>
          <w:rFonts w:ascii="仿宋_GB2312" w:eastAsia="仿宋_GB2312" w:hAnsi="仿宋_GB2312" w:cs="仿宋_GB2312" w:hint="eastAsia"/>
          <w:sz w:val="28"/>
          <w:szCs w:val="28"/>
        </w:rPr>
        <w:t>安装调试、培训教学、生产时间、原装全新、风险管理等内容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008F2357" w14:textId="77777777" w:rsidR="005E4DD5" w:rsidRDefault="00A1488F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bookmarkStart w:id="0" w:name="OLE_LINK1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售后服务承诺</w:t>
      </w:r>
      <w:bookmarkEnd w:id="0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（包括但不限于以下内容：</w:t>
      </w:r>
      <w:r w:rsidR="005E4DD5"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 w:rsidR="005E4DD5">
        <w:rPr>
          <w:rFonts w:ascii="仿宋_GB2312" w:eastAsia="仿宋_GB2312" w:hAnsi="仿宋_GB2312" w:cs="仿宋_GB2312" w:hint="eastAsia"/>
          <w:sz w:val="24"/>
        </w:rPr>
        <w:t>售后响应时间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小时内到达地现场，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</w:t>
      </w:r>
      <w:proofErr w:type="gramStart"/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否</w:t>
      </w:r>
      <w:r w:rsidR="005E4DD5"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 w:rsidR="005E4DD5">
        <w:rPr>
          <w:rFonts w:ascii="仿宋_GB2312" w:eastAsia="仿宋_GB2312" w:hAnsi="仿宋_GB2312" w:cs="仿宋_GB2312" w:hint="eastAsia"/>
          <w:sz w:val="24"/>
        </w:rPr>
        <w:t>提供</w:t>
      </w:r>
      <w:proofErr w:type="gramEnd"/>
      <w:r w:rsidR="005E4DD5">
        <w:rPr>
          <w:rFonts w:ascii="仿宋_GB2312" w:eastAsia="仿宋_GB2312" w:hAnsi="仿宋_GB2312" w:cs="仿宋_GB2312" w:hint="eastAsia"/>
          <w:sz w:val="24"/>
        </w:rPr>
        <w:t>等同设备替代以保证正常的医疗工作。</w:t>
      </w:r>
    </w:p>
    <w:p w14:paraId="55FE1870" w14:textId="61A7471F" w:rsidR="00A1488F" w:rsidRPr="005E4DD5" w:rsidRDefault="005E4DD5" w:rsidP="005E4DD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24A70615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、销售给其他医院近3年的3份及以上合同原件复印件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5C9A117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（1）耗材/试剂明细表（包括：药交ID、耗材名称、规格型号、注册证号、生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1F303B39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C223" w14:textId="77777777" w:rsidR="00F8081E" w:rsidRDefault="00F8081E">
      <w:r>
        <w:separator/>
      </w:r>
    </w:p>
  </w:endnote>
  <w:endnote w:type="continuationSeparator" w:id="0">
    <w:p w14:paraId="01EEB062" w14:textId="77777777" w:rsidR="00F8081E" w:rsidRDefault="00F8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DD930BB-589D-45A4-8324-52FC15367818}"/>
  </w:font>
  <w:font w:name="方正仿宋_GB2312">
    <w:altName w:val="微软雅黑"/>
    <w:charset w:val="86"/>
    <w:family w:val="auto"/>
    <w:pitch w:val="default"/>
    <w:embedRegular r:id="rId2" w:subsetted="1" w:fontKey="{60C33271-F6E0-411F-8222-E531E07AD688}"/>
    <w:embedBold r:id="rId3" w:subsetted="1" w:fontKey="{88F3F950-7D54-410B-A7C7-83CDD4B609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21BDF139-9BBB-40E0-9B29-DC8FB73A7508}"/>
    <w:embedBold r:id="rId5" w:subsetted="1" w:fontKey="{7AB08E14-4EE7-465E-BC7A-7D68B7CB2A7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C8C2" w14:textId="77777777" w:rsidR="00F8081E" w:rsidRDefault="00F8081E">
      <w:r>
        <w:separator/>
      </w:r>
    </w:p>
  </w:footnote>
  <w:footnote w:type="continuationSeparator" w:id="0">
    <w:p w14:paraId="49C64F3A" w14:textId="77777777" w:rsidR="00F8081E" w:rsidRDefault="00F8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yNTc3M2Y1YTM2Njg3NjZjM2ZiOTk0NGQ3OWQzNzYifQ=="/>
  </w:docVars>
  <w:rsids>
    <w:rsidRoot w:val="46EC5729"/>
    <w:rsid w:val="001B7930"/>
    <w:rsid w:val="00407BDA"/>
    <w:rsid w:val="004439CF"/>
    <w:rsid w:val="004B1E24"/>
    <w:rsid w:val="004B4B6E"/>
    <w:rsid w:val="00532EC2"/>
    <w:rsid w:val="00584695"/>
    <w:rsid w:val="005934D3"/>
    <w:rsid w:val="005E4DD5"/>
    <w:rsid w:val="00663F20"/>
    <w:rsid w:val="00692E90"/>
    <w:rsid w:val="006B6328"/>
    <w:rsid w:val="007272D9"/>
    <w:rsid w:val="00817A32"/>
    <w:rsid w:val="00835B8D"/>
    <w:rsid w:val="00A1488F"/>
    <w:rsid w:val="00B32123"/>
    <w:rsid w:val="00C84420"/>
    <w:rsid w:val="00CB68D3"/>
    <w:rsid w:val="00CF030F"/>
    <w:rsid w:val="00F8081E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3</cp:revision>
  <cp:lastPrinted>2025-09-05T02:26:00Z</cp:lastPrinted>
  <dcterms:created xsi:type="dcterms:W3CDTF">2025-07-30T08:53:00Z</dcterms:created>
  <dcterms:modified xsi:type="dcterms:W3CDTF">2025-09-05T02:26:00Z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