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111B">
      <w:pPr>
        <w:pStyle w:val="4"/>
        <w:ind w:firstLine="0" w:firstLineChars="0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珠海市中西医结合医院工会202</w:t>
      </w:r>
      <w:r>
        <w:rPr>
          <w:rFonts w:hint="eastAsia"/>
          <w:b/>
          <w:sz w:val="32"/>
          <w:szCs w:val="32"/>
          <w:lang w:val="en-US" w:eastAsia="zh-CN"/>
        </w:rPr>
        <w:t>6年7月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7年6月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职工生日蛋糕卡年度供应商采购项目用户需求</w:t>
      </w:r>
    </w:p>
    <w:p w14:paraId="7EEECF18">
      <w:pPr>
        <w:pStyle w:val="4"/>
        <w:ind w:firstLine="0" w:firstLineChars="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一、项目概况</w:t>
      </w:r>
    </w:p>
    <w:p w14:paraId="6282CD53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Cs/>
          <w:sz w:val="30"/>
          <w:szCs w:val="30"/>
        </w:rPr>
        <w:t>1、项目名称：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珠海市中西医结合医院工会202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6年7月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-202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7年6月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职工生日蛋糕卡年度供应商采购项目</w:t>
      </w:r>
    </w:p>
    <w:p w14:paraId="4FAECDC0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2、服务范围：珠海市中西医结合医院。</w:t>
      </w:r>
    </w:p>
    <w:p w14:paraId="413D7274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3、预算金额：4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50</w:t>
      </w:r>
      <w:r>
        <w:rPr>
          <w:rFonts w:hint="eastAsia" w:ascii="宋体" w:hAnsi="宋体" w:cs="宋体"/>
          <w:bCs/>
          <w:sz w:val="30"/>
          <w:szCs w:val="30"/>
        </w:rPr>
        <w:t>000元/年，面值300元/张，1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50</w:t>
      </w:r>
      <w:r>
        <w:rPr>
          <w:rFonts w:hint="eastAsia" w:ascii="宋体" w:hAnsi="宋体" w:cs="宋体"/>
          <w:bCs/>
          <w:sz w:val="30"/>
          <w:szCs w:val="30"/>
        </w:rPr>
        <w:t>0人/年（实际采购数以人事科提供的当期人数为准）</w:t>
      </w:r>
    </w:p>
    <w:p w14:paraId="5D185146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4、项目限制价：4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50</w:t>
      </w:r>
      <w:r>
        <w:rPr>
          <w:rFonts w:hint="eastAsia" w:ascii="宋体" w:hAnsi="宋体" w:cs="宋体"/>
          <w:bCs/>
          <w:sz w:val="30"/>
          <w:szCs w:val="30"/>
        </w:rPr>
        <w:t>000元/年（实际采购数以人事科提供的当期人数为准）</w:t>
      </w:r>
    </w:p>
    <w:p w14:paraId="7562BA53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5、拟定确认中标单位：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Cs/>
          <w:sz w:val="30"/>
          <w:szCs w:val="30"/>
        </w:rPr>
        <w:t>家。</w:t>
      </w:r>
    </w:p>
    <w:p w14:paraId="5E711F6B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6、服务期限：1年。</w:t>
      </w:r>
    </w:p>
    <w:p w14:paraId="28A0F6A0">
      <w:pPr>
        <w:widowControl/>
        <w:adjustRightInd w:val="0"/>
        <w:snapToGrid w:val="0"/>
        <w:spacing w:line="360" w:lineRule="auto"/>
        <w:ind w:firstLine="597" w:firstLineChars="199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7、支付方式：每季度双方跟据当季实际发放的卡数完成核对，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必须提供合法正规等额完税的发票经采购人审核后安排支付，若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未提供相关发票或提供的相关发票不合格的，采购人有权拒绝支付且不承担任何延期付款责任。</w:t>
      </w:r>
    </w:p>
    <w:p w14:paraId="2F5FCCF2">
      <w:pPr>
        <w:pStyle w:val="4"/>
        <w:ind w:firstLine="0" w:firstLineChars="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二、项目需求</w:t>
      </w:r>
    </w:p>
    <w:p w14:paraId="49420BC4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1、提供的蛋糕、面包必须采用动物奶油。</w:t>
      </w:r>
    </w:p>
    <w:p w14:paraId="7273EAE4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2、生日蛋糕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>的有效期为：≥2年。</w:t>
      </w:r>
    </w:p>
    <w:p w14:paraId="5A9F4F8C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3、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收到采购人需求后，必须在3个工作日内将生日蛋糕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 xml:space="preserve">送达采购人指定地点，当面点验签收。 </w:t>
      </w:r>
    </w:p>
    <w:p w14:paraId="311C48AA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4、凭蛋糕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>能够按需要购买蛋糕店的生日蛋糕及店内所有在售商品。蛋糕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 xml:space="preserve">应具备多次使用的功能。未能一次用完余额的，余额可以再次消费，用完为止，蛋糕券使用有效期为不少于2年。 </w:t>
      </w:r>
    </w:p>
    <w:p w14:paraId="11D52D85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5、供应商提供各门店负责人、地址、联系电话等信息，承诺可在任意一家门店提货，且不附加限购条件，货物保证充足。</w:t>
      </w:r>
    </w:p>
    <w:p w14:paraId="2B33EB37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 xml:space="preserve">6、供应商的产品需具有良好的市场推广程度，产品品质优良，口碑好，价格合理，方便购买。 </w:t>
      </w:r>
    </w:p>
    <w:p w14:paraId="5E701576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7、院内员工在享受供应商报价折扣的同时，能够同时参加供应商线上线下的优惠活动。</w:t>
      </w:r>
    </w:p>
    <w:p w14:paraId="7300F941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8、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必须具备完整的管理制度及应急预案，定期完成直营店自检消毒、清洁 、卫生等情况。</w:t>
      </w:r>
    </w:p>
    <w:p w14:paraId="28A6B4EB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9、如采购人使用蛋糕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>消费后，引起的食品安全问题，由此产生的医疗费用及其他一切费用全部由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承担，并追究其违约责任；采购人有权将未使用的蛋糕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>全部退回，采购人可另行采购，由此产生的一切损失由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承担。如在使用过程中出现食品安全问题，经采购人通知后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要在第一时间到达现场，并承担相应责任。</w:t>
      </w:r>
    </w:p>
    <w:p w14:paraId="40083A3B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10、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中标人</w:t>
      </w:r>
      <w:r>
        <w:rPr>
          <w:rFonts w:hint="eastAsia" w:ascii="宋体" w:hAnsi="宋体" w:cs="宋体"/>
          <w:bCs/>
          <w:sz w:val="30"/>
          <w:szCs w:val="30"/>
        </w:rPr>
        <w:t>需提供自公司成立以来，未发生食物中毒的证明承诺书。（</w:t>
      </w:r>
      <w:r>
        <w:rPr>
          <w:rFonts w:hint="eastAsia" w:ascii="宋体" w:hAnsi="宋体" w:cs="宋体"/>
          <w:b/>
          <w:bCs w:val="0"/>
          <w:sz w:val="30"/>
          <w:szCs w:val="30"/>
        </w:rPr>
        <w:t>响应文件中提供承诺书原件，格式自拟</w:t>
      </w:r>
      <w:r>
        <w:rPr>
          <w:rFonts w:hint="eastAsia" w:ascii="宋体" w:hAnsi="宋体" w:cs="宋体"/>
          <w:bCs/>
          <w:sz w:val="30"/>
          <w:szCs w:val="30"/>
        </w:rPr>
        <w:t>）。</w:t>
      </w:r>
    </w:p>
    <w:p w14:paraId="6BD86FC0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11、供应商提供的蛋糕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 xml:space="preserve">能购买的食品必须是符合国家相关部门规定的食品安全标准。应保证提供的产品质量指标达到相应的生产国标准，行业标准及厂家有关标准及技术要求，确保产品质量稳定， 绿色安全。从加工、包装、运输、贮存到销售全部符合国家规定标准。 </w:t>
      </w:r>
    </w:p>
    <w:p w14:paraId="394454E5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12、供应商须及时发现和解决蛋糕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>发放和使用过程中遇到的问题，并做好登记服务及沟通解释工作。</w:t>
      </w:r>
    </w:p>
    <w:p w14:paraId="0AE19450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</w:t>
      </w:r>
      <w:r>
        <w:rPr>
          <w:rFonts w:ascii="宋体" w:hAnsi="宋体" w:cs="宋体"/>
          <w:bCs/>
          <w:sz w:val="30"/>
          <w:szCs w:val="30"/>
        </w:rPr>
        <w:t>3</w:t>
      </w:r>
      <w:r>
        <w:rPr>
          <w:rFonts w:hint="eastAsia" w:ascii="宋体" w:hAnsi="宋体" w:cs="宋体"/>
          <w:bCs/>
          <w:sz w:val="30"/>
          <w:szCs w:val="30"/>
        </w:rPr>
        <w:t>、员工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可</w:t>
      </w:r>
      <w:r>
        <w:rPr>
          <w:rFonts w:hint="eastAsia" w:ascii="宋体" w:hAnsi="宋体" w:cs="宋体"/>
          <w:bCs/>
          <w:sz w:val="30"/>
          <w:szCs w:val="30"/>
        </w:rPr>
        <w:t>在供应商提供的各门店提货。</w:t>
      </w:r>
    </w:p>
    <w:p w14:paraId="471C3EE7">
      <w:pPr>
        <w:pStyle w:val="4"/>
        <w:ind w:firstLine="0" w:firstLineChars="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三、结算方式：</w:t>
      </w:r>
    </w:p>
    <w:p w14:paraId="162DCFBD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1、蛋糕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卡</w:t>
      </w:r>
      <w:r>
        <w:rPr>
          <w:rFonts w:hint="eastAsia" w:ascii="宋体" w:hAnsi="宋体" w:cs="宋体"/>
          <w:bCs/>
          <w:sz w:val="30"/>
          <w:szCs w:val="30"/>
        </w:rPr>
        <w:t>按人民币300元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/张进行结算</w:t>
      </w:r>
      <w:r>
        <w:rPr>
          <w:rFonts w:hint="eastAsia" w:ascii="宋体" w:hAnsi="宋体" w:cs="宋体"/>
          <w:bCs/>
          <w:sz w:val="30"/>
          <w:szCs w:val="30"/>
        </w:rPr>
        <w:t>。</w:t>
      </w:r>
    </w:p>
    <w:p w14:paraId="71CF6C49">
      <w:pPr>
        <w:widowControl/>
        <w:adjustRightInd w:val="0"/>
        <w:snapToGrid w:val="0"/>
        <w:spacing w:line="360" w:lineRule="auto"/>
        <w:ind w:firstLine="597" w:firstLineChars="199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Cs/>
          <w:sz w:val="30"/>
          <w:szCs w:val="30"/>
        </w:rPr>
        <w:t>2、实际在门店内购买商品时，单个商品结算价=（商品零售价×成交折扣率×实际采购数量）。</w:t>
      </w:r>
    </w:p>
    <w:p w14:paraId="14AEF9CA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BB9B956">
      <w:pPr>
        <w:widowControl/>
        <w:adjustRightInd w:val="0"/>
        <w:snapToGrid w:val="0"/>
        <w:spacing w:line="360" w:lineRule="auto"/>
        <w:ind w:firstLine="417" w:firstLineChars="199"/>
        <w:rPr>
          <w:rFonts w:hint="eastAsia" w:ascii="宋体" w:hAnsi="宋体" w:cs="宋体"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bookmarkStart w:id="0" w:name="_GoBack"/>
      <w:bookmarkEnd w:id="0"/>
    </w:p>
    <w:p w14:paraId="0EF7BB1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ZWRmMjY4NTc4NmJjNDQ5MGNmOTdlN2E4ODE2NTYifQ=="/>
  </w:docVars>
  <w:rsids>
    <w:rsidRoot w:val="00CF1457"/>
    <w:rsid w:val="00030732"/>
    <w:rsid w:val="00042513"/>
    <w:rsid w:val="00075292"/>
    <w:rsid w:val="000774E2"/>
    <w:rsid w:val="00095F4F"/>
    <w:rsid w:val="000D3A43"/>
    <w:rsid w:val="000D5C8B"/>
    <w:rsid w:val="00127C06"/>
    <w:rsid w:val="002652C9"/>
    <w:rsid w:val="0028420F"/>
    <w:rsid w:val="00294069"/>
    <w:rsid w:val="002A1D5A"/>
    <w:rsid w:val="002C3FAA"/>
    <w:rsid w:val="002C4F3C"/>
    <w:rsid w:val="00344032"/>
    <w:rsid w:val="003A5708"/>
    <w:rsid w:val="00407422"/>
    <w:rsid w:val="0045668C"/>
    <w:rsid w:val="00473AFA"/>
    <w:rsid w:val="004F5EEC"/>
    <w:rsid w:val="00515966"/>
    <w:rsid w:val="005B18BB"/>
    <w:rsid w:val="005E03EE"/>
    <w:rsid w:val="00604204"/>
    <w:rsid w:val="006F5D5D"/>
    <w:rsid w:val="007001ED"/>
    <w:rsid w:val="00747A7F"/>
    <w:rsid w:val="00771473"/>
    <w:rsid w:val="00776128"/>
    <w:rsid w:val="007C2A9E"/>
    <w:rsid w:val="007D742A"/>
    <w:rsid w:val="007F0EE9"/>
    <w:rsid w:val="007F5663"/>
    <w:rsid w:val="00812F16"/>
    <w:rsid w:val="008F0050"/>
    <w:rsid w:val="009208B4"/>
    <w:rsid w:val="00953216"/>
    <w:rsid w:val="009600F7"/>
    <w:rsid w:val="009669A8"/>
    <w:rsid w:val="00977589"/>
    <w:rsid w:val="009B1266"/>
    <w:rsid w:val="009B60DE"/>
    <w:rsid w:val="009F2ADD"/>
    <w:rsid w:val="009F6C9D"/>
    <w:rsid w:val="00A131D8"/>
    <w:rsid w:val="00A4295A"/>
    <w:rsid w:val="00AE7222"/>
    <w:rsid w:val="00B01AB2"/>
    <w:rsid w:val="00B04E40"/>
    <w:rsid w:val="00B9608D"/>
    <w:rsid w:val="00BA71E0"/>
    <w:rsid w:val="00C06D86"/>
    <w:rsid w:val="00C23C27"/>
    <w:rsid w:val="00C25288"/>
    <w:rsid w:val="00C56BC5"/>
    <w:rsid w:val="00C6601E"/>
    <w:rsid w:val="00CF1457"/>
    <w:rsid w:val="00D57B02"/>
    <w:rsid w:val="00E508D7"/>
    <w:rsid w:val="00E81286"/>
    <w:rsid w:val="00EE05BD"/>
    <w:rsid w:val="00F45386"/>
    <w:rsid w:val="00F569FD"/>
    <w:rsid w:val="00FC0DD8"/>
    <w:rsid w:val="00FC33ED"/>
    <w:rsid w:val="04325753"/>
    <w:rsid w:val="04330D87"/>
    <w:rsid w:val="05607C8C"/>
    <w:rsid w:val="0588337D"/>
    <w:rsid w:val="061F3696"/>
    <w:rsid w:val="06CC2996"/>
    <w:rsid w:val="09646A15"/>
    <w:rsid w:val="0DE92374"/>
    <w:rsid w:val="1075088F"/>
    <w:rsid w:val="108E53D5"/>
    <w:rsid w:val="11DA00E3"/>
    <w:rsid w:val="11F150D5"/>
    <w:rsid w:val="12220EC8"/>
    <w:rsid w:val="12966BBA"/>
    <w:rsid w:val="156D37A6"/>
    <w:rsid w:val="16971501"/>
    <w:rsid w:val="16DE20E6"/>
    <w:rsid w:val="18270D2F"/>
    <w:rsid w:val="184D2F88"/>
    <w:rsid w:val="18740876"/>
    <w:rsid w:val="197A050F"/>
    <w:rsid w:val="1C94133B"/>
    <w:rsid w:val="1CB515F6"/>
    <w:rsid w:val="1DB52E78"/>
    <w:rsid w:val="1E507EA4"/>
    <w:rsid w:val="1FC71FF8"/>
    <w:rsid w:val="235E0C64"/>
    <w:rsid w:val="245E23DE"/>
    <w:rsid w:val="25DD4E8E"/>
    <w:rsid w:val="26FE5336"/>
    <w:rsid w:val="27717360"/>
    <w:rsid w:val="2AFF3109"/>
    <w:rsid w:val="2EBA749C"/>
    <w:rsid w:val="335A5AB0"/>
    <w:rsid w:val="38C30665"/>
    <w:rsid w:val="38CC58A6"/>
    <w:rsid w:val="3A4D0F00"/>
    <w:rsid w:val="3E113CC5"/>
    <w:rsid w:val="3EEC149C"/>
    <w:rsid w:val="412D5A6D"/>
    <w:rsid w:val="41CF5BD3"/>
    <w:rsid w:val="422D36FB"/>
    <w:rsid w:val="42C9097E"/>
    <w:rsid w:val="431B16A7"/>
    <w:rsid w:val="44E20021"/>
    <w:rsid w:val="4B550AF0"/>
    <w:rsid w:val="4BF919CF"/>
    <w:rsid w:val="4C222AF2"/>
    <w:rsid w:val="4D697710"/>
    <w:rsid w:val="4FAC49B1"/>
    <w:rsid w:val="52C35EB7"/>
    <w:rsid w:val="530E3B1A"/>
    <w:rsid w:val="53682217"/>
    <w:rsid w:val="54742435"/>
    <w:rsid w:val="55A013D9"/>
    <w:rsid w:val="563F5E3E"/>
    <w:rsid w:val="569F5C08"/>
    <w:rsid w:val="57843737"/>
    <w:rsid w:val="578C3305"/>
    <w:rsid w:val="590B0E9A"/>
    <w:rsid w:val="5A821594"/>
    <w:rsid w:val="622351D7"/>
    <w:rsid w:val="64354398"/>
    <w:rsid w:val="65F6684E"/>
    <w:rsid w:val="67A1245D"/>
    <w:rsid w:val="68D757F5"/>
    <w:rsid w:val="68F114FC"/>
    <w:rsid w:val="69621316"/>
    <w:rsid w:val="696E11BA"/>
    <w:rsid w:val="6C5A1ABD"/>
    <w:rsid w:val="6CC76E0C"/>
    <w:rsid w:val="6DC1168D"/>
    <w:rsid w:val="6E981AEB"/>
    <w:rsid w:val="73CC49CE"/>
    <w:rsid w:val="74C9464C"/>
    <w:rsid w:val="75C04040"/>
    <w:rsid w:val="76874C35"/>
    <w:rsid w:val="76887270"/>
    <w:rsid w:val="78BC5AB1"/>
    <w:rsid w:val="78EE54BF"/>
    <w:rsid w:val="7C245527"/>
    <w:rsid w:val="7C8E5C65"/>
    <w:rsid w:val="7C91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</w:rPr>
  </w:style>
  <w:style w:type="paragraph" w:styleId="4">
    <w:name w:val="Body Text Indent"/>
    <w:basedOn w:val="1"/>
    <w:link w:val="11"/>
    <w:qFormat/>
    <w:uiPriority w:val="0"/>
    <w:pPr>
      <w:spacing w:line="360" w:lineRule="auto"/>
      <w:ind w:left="716" w:leftChars="341" w:firstLine="2"/>
    </w:pPr>
    <w:rPr>
      <w:rFonts w:ascii="宋体" w:hAnsi="宋体" w:eastAsia="宋体" w:cs="Times New Roman"/>
      <w:bCs/>
      <w:szCs w:val="24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缩进 Char"/>
    <w:basedOn w:val="10"/>
    <w:link w:val="4"/>
    <w:qFormat/>
    <w:uiPriority w:val="0"/>
    <w:rPr>
      <w:rFonts w:ascii="宋体" w:hAnsi="宋体" w:eastAsia="宋体" w:cs="Times New Roman"/>
      <w:bCs/>
      <w:szCs w:val="24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本文正文 Char1 Char Char Char Char Char Char Char Char Char Char Char Char Char Char Char Char Char Char Char Char Char Char Char Char Char Char"/>
    <w:link w:val="15"/>
    <w:qFormat/>
    <w:uiPriority w:val="0"/>
    <w:rPr>
      <w:rFonts w:ascii="宋体" w:hAnsi="宋体"/>
      <w:kern w:val="0"/>
      <w:sz w:val="24"/>
    </w:rPr>
  </w:style>
  <w:style w:type="paragraph" w:customStyle="1" w:styleId="15">
    <w:name w:val="本文正文 Char1 Char Char Char Char Char Char Char Char Char Char Char Char Char Char Char Char Char Char Char Char Char Char Char Char"/>
    <w:basedOn w:val="1"/>
    <w:link w:val="14"/>
    <w:qFormat/>
    <w:uiPriority w:val="0"/>
    <w:pPr>
      <w:widowControl/>
      <w:spacing w:line="480" w:lineRule="exact"/>
      <w:ind w:firstLine="200" w:firstLineChars="20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1127</Words>
  <Characters>1166</Characters>
  <Lines>16</Lines>
  <Paragraphs>4</Paragraphs>
  <TotalTime>0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2020-10-28T08:45:00Z</dcterms:created>
  <dc:creator>Administrator</dc:creator>
  <cp:lastModifiedBy>郑</cp:lastModifiedBy>
  <cp:lastPrinted>2021-08-05T01:12:00Z</cp:lastPrinted>
  <dcterms:modified xsi:type="dcterms:W3CDTF">2026-04-14T11:03:32Z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8B89C63DC128488DB758C64435DC19D3</vt:lpwstr>
  </property>
  <property fmtid="{D5CDD505-2E9C-101B-9397-08002B2CF9AE}" pid="4" name="KSOTemplateDocerSaveRecord">
    <vt:lpwstr>eyJoZGlkIjoiMTU1YzFmNjdiZWEzMTQ4NzIzZjRiMGI1MWRiNTg2MmMiLCJ1c2VySWQiOiIzODgxMzUyNjIifQ==</vt:lpwstr>
  </property>
</Properties>
</file>