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7446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珠海市中西医结合医院</w:t>
      </w:r>
    </w:p>
    <w:p w14:paraId="27205739">
      <w:pPr>
        <w:spacing w:line="520" w:lineRule="exact"/>
        <w:ind w:left="358" w:hanging="358" w:hangingChars="81"/>
        <w:jc w:val="center"/>
        <w:rPr>
          <w:rFonts w:hint="eastAsia" w:ascii="仿宋" w:hAnsi="仿宋" w:eastAsia="仿宋"/>
          <w:b/>
          <w:bCs/>
          <w:sz w:val="44"/>
          <w:lang w:eastAsia="zh-CN"/>
        </w:rPr>
      </w:pPr>
      <w:r>
        <w:rPr>
          <w:rFonts w:hint="eastAsia" w:ascii="仿宋" w:hAnsi="仿宋" w:eastAsia="仿宋"/>
          <w:b/>
          <w:bCs/>
          <w:sz w:val="44"/>
          <w:lang w:eastAsia="zh-CN"/>
        </w:rPr>
        <w:t>202</w:t>
      </w:r>
      <w:r>
        <w:rPr>
          <w:rFonts w:hint="eastAsia" w:ascii="仿宋" w:hAnsi="仿宋" w:eastAsia="仿宋"/>
          <w:b/>
          <w:bCs/>
          <w:sz w:val="44"/>
          <w:lang w:val="en-US" w:eastAsia="zh-CN"/>
        </w:rPr>
        <w:t>6</w:t>
      </w:r>
      <w:r>
        <w:rPr>
          <w:rFonts w:hint="eastAsia" w:ascii="仿宋" w:hAnsi="仿宋" w:eastAsia="仿宋"/>
          <w:b/>
          <w:bCs/>
          <w:sz w:val="44"/>
          <w:lang w:eastAsia="zh-CN"/>
        </w:rPr>
        <w:t>年度纸品采购项目用户需求</w:t>
      </w:r>
    </w:p>
    <w:p w14:paraId="3A3F5940">
      <w:pPr>
        <w:keepNext w:val="0"/>
        <w:keepLines w:val="0"/>
        <w:pageBreakBefore w:val="0"/>
        <w:kinsoku/>
        <w:wordWrap/>
        <w:overflowPunct/>
        <w:topLinePunct w:val="0"/>
        <w:autoSpaceDE w:val="0"/>
        <w:autoSpaceDN w:val="0"/>
        <w:bidi w:val="0"/>
        <w:adjustRightInd w:val="0"/>
        <w:spacing w:before="63" w:beforeLines="20" w:line="360" w:lineRule="auto"/>
        <w:ind w:firstLine="0" w:firstLineChars="0"/>
        <w:jc w:val="left"/>
        <w:textAlignment w:val="auto"/>
        <w:rPr>
          <w:rFonts w:ascii="宋体" w:hAnsi="宋体" w:eastAsia="宋体" w:cs="宋体"/>
          <w:b/>
          <w:color w:val="000000"/>
          <w:kern w:val="0"/>
          <w:sz w:val="28"/>
          <w:szCs w:val="28"/>
        </w:rPr>
      </w:pPr>
      <w:r>
        <w:rPr>
          <w:rFonts w:hint="eastAsia" w:ascii="宋体" w:hAnsi="宋体" w:eastAsia="宋体" w:cs="宋体"/>
          <w:b/>
          <w:color w:val="000000"/>
          <w:kern w:val="0"/>
          <w:sz w:val="28"/>
          <w:szCs w:val="28"/>
        </w:rPr>
        <w:t>一、招标概况</w:t>
      </w:r>
    </w:p>
    <w:p w14:paraId="46D492B0">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Times New Roman"/>
          <w:sz w:val="28"/>
          <w:szCs w:val="28"/>
          <w:lang w:val="en-US" w:eastAsia="zh-CN"/>
        </w:rPr>
      </w:pPr>
      <w:r>
        <w:rPr>
          <w:rFonts w:ascii="宋体" w:hAnsi="宋体" w:eastAsia="宋体" w:cs="宋体"/>
          <w:kern w:val="0"/>
          <w:sz w:val="28"/>
          <w:szCs w:val="28"/>
        </w:rPr>
        <w:t>1</w:t>
      </w:r>
      <w:r>
        <w:rPr>
          <w:rFonts w:hint="eastAsia" w:ascii="宋体" w:hAnsi="宋体" w:eastAsia="宋体" w:cs="宋体"/>
          <w:kern w:val="0"/>
          <w:sz w:val="28"/>
          <w:szCs w:val="28"/>
        </w:rPr>
        <w:t>、项目名称：</w:t>
      </w:r>
      <w:r>
        <w:rPr>
          <w:rFonts w:hint="eastAsia" w:ascii="宋体" w:hAnsi="宋体" w:eastAsia="宋体" w:cs="Times New Roman"/>
          <w:sz w:val="28"/>
          <w:szCs w:val="28"/>
          <w:lang w:eastAsia="zh-CN"/>
        </w:rPr>
        <w:t>珠海市中西医结合医院202</w:t>
      </w:r>
      <w:r>
        <w:rPr>
          <w:rFonts w:hint="eastAsia" w:ascii="宋体" w:hAnsi="宋体" w:cs="Times New Roman"/>
          <w:sz w:val="28"/>
          <w:szCs w:val="28"/>
          <w:lang w:val="en-US" w:eastAsia="zh-CN"/>
        </w:rPr>
        <w:t>6</w:t>
      </w:r>
      <w:r>
        <w:rPr>
          <w:rFonts w:hint="eastAsia" w:ascii="宋体" w:hAnsi="宋体" w:eastAsia="宋体" w:cs="Times New Roman"/>
          <w:sz w:val="28"/>
          <w:szCs w:val="28"/>
          <w:lang w:eastAsia="zh-CN"/>
        </w:rPr>
        <w:t>年度纸品采购</w:t>
      </w:r>
      <w:r>
        <w:rPr>
          <w:rFonts w:hint="eastAsia" w:ascii="宋体" w:hAnsi="宋体" w:cs="Times New Roman"/>
          <w:sz w:val="28"/>
          <w:szCs w:val="28"/>
          <w:lang w:val="en-US" w:eastAsia="zh-CN"/>
        </w:rPr>
        <w:t>项目</w:t>
      </w:r>
      <w:r>
        <w:rPr>
          <w:rFonts w:hint="eastAsia" w:ascii="宋体" w:hAnsi="宋体" w:eastAsia="宋体" w:cs="Times New Roman"/>
          <w:sz w:val="28"/>
          <w:szCs w:val="28"/>
          <w:lang w:eastAsia="zh-CN"/>
        </w:rPr>
        <w:t>。</w:t>
      </w:r>
    </w:p>
    <w:p w14:paraId="63D3F18D">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sz w:val="28"/>
          <w:szCs w:val="28"/>
          <w:lang w:val="en-US" w:eastAsia="zh-CN"/>
        </w:rPr>
      </w:pPr>
      <w:r>
        <w:rPr>
          <w:rFonts w:ascii="宋体" w:hAnsi="宋体" w:eastAsia="宋体" w:cs="宋体"/>
          <w:kern w:val="0"/>
          <w:sz w:val="28"/>
          <w:szCs w:val="28"/>
        </w:rPr>
        <w:t>2</w:t>
      </w:r>
      <w:r>
        <w:rPr>
          <w:rFonts w:hint="eastAsia" w:ascii="宋体" w:hAnsi="宋体" w:eastAsia="宋体" w:cs="宋体"/>
          <w:kern w:val="0"/>
          <w:sz w:val="28"/>
          <w:szCs w:val="28"/>
        </w:rPr>
        <w:t>、服务范围</w:t>
      </w:r>
      <w:r>
        <w:rPr>
          <w:rFonts w:hint="eastAsia" w:ascii="宋体" w:hAnsi="宋体" w:eastAsia="宋体"/>
          <w:sz w:val="28"/>
          <w:szCs w:val="28"/>
        </w:rPr>
        <w:t>：</w:t>
      </w:r>
      <w:r>
        <w:rPr>
          <w:rFonts w:hint="eastAsia" w:ascii="宋体" w:hAnsi="宋体" w:eastAsia="宋体"/>
          <w:sz w:val="28"/>
          <w:szCs w:val="28"/>
          <w:lang w:eastAsia="zh-CN"/>
        </w:rPr>
        <w:t>珠海市中西医结合医院。</w:t>
      </w:r>
    </w:p>
    <w:p w14:paraId="45700DC6">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default" w:ascii="宋体" w:hAnsi="宋体"/>
          <w:sz w:val="28"/>
          <w:szCs w:val="28"/>
          <w:lang w:val="en-US" w:eastAsia="zh-CN"/>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、预算金额</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 xml:space="preserve"> </w:t>
      </w:r>
      <w:r>
        <w:rPr>
          <w:rFonts w:hint="eastAsia" w:ascii="宋体" w:hAnsi="宋体"/>
          <w:sz w:val="28"/>
          <w:szCs w:val="28"/>
          <w:lang w:val="en-US" w:eastAsia="zh-CN"/>
        </w:rPr>
        <w:t>376706.9元</w:t>
      </w:r>
    </w:p>
    <w:p w14:paraId="435E75E1">
      <w:pPr>
        <w:keepNext w:val="0"/>
        <w:keepLines w:val="0"/>
        <w:pageBreakBefore w:val="0"/>
        <w:widowControl/>
        <w:tabs>
          <w:tab w:val="left" w:pos="780"/>
        </w:tabs>
        <w:kinsoku/>
        <w:wordWrap/>
        <w:overflowPunct/>
        <w:topLinePunct w:val="0"/>
        <w:bidi w:val="0"/>
        <w:adjustRightInd w:val="0"/>
        <w:snapToGrid w:val="0"/>
        <w:spacing w:before="63" w:beforeLines="20" w:line="36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rPr>
        <w:t>、服务期限：</w:t>
      </w:r>
      <w:r>
        <w:rPr>
          <w:rFonts w:hint="eastAsia" w:ascii="宋体" w:hAnsi="宋体" w:eastAsia="宋体" w:cs="宋体"/>
          <w:kern w:val="0"/>
          <w:sz w:val="28"/>
          <w:szCs w:val="28"/>
          <w:lang w:val="en-US" w:eastAsia="zh-CN"/>
        </w:rPr>
        <w:t>1年。</w:t>
      </w:r>
    </w:p>
    <w:p w14:paraId="1F7344C0">
      <w:pPr>
        <w:pStyle w:val="5"/>
        <w:spacing w:line="360" w:lineRule="auto"/>
        <w:ind w:firstLine="560" w:firstLineChars="200"/>
        <w:rPr>
          <w:rFonts w:hint="eastAsia" w:ascii="宋体" w:hAnsi="宋体" w:eastAsia="宋体" w:cs="宋体"/>
          <w:kern w:val="0"/>
          <w:sz w:val="28"/>
          <w:szCs w:val="28"/>
          <w:lang w:val="en-US" w:eastAsia="zh-CN"/>
        </w:rPr>
      </w:pPr>
      <w:r>
        <w:rPr>
          <w:rFonts w:hint="eastAsia" w:cs="宋体"/>
          <w:kern w:val="0"/>
          <w:sz w:val="28"/>
          <w:szCs w:val="28"/>
          <w:lang w:val="en-US" w:eastAsia="zh-CN"/>
        </w:rPr>
        <w:t>5</w:t>
      </w:r>
      <w:r>
        <w:rPr>
          <w:rFonts w:hint="eastAsia" w:ascii="宋体" w:hAnsi="宋体" w:eastAsia="宋体" w:cs="宋体"/>
          <w:kern w:val="0"/>
          <w:sz w:val="28"/>
          <w:szCs w:val="28"/>
          <w:lang w:val="en-US" w:eastAsia="zh-CN"/>
        </w:rPr>
        <w:t>、支付方式：双方</w:t>
      </w:r>
      <w:r>
        <w:rPr>
          <w:rFonts w:hint="eastAsia" w:cs="宋体"/>
          <w:kern w:val="0"/>
          <w:sz w:val="28"/>
          <w:szCs w:val="28"/>
          <w:lang w:val="en-US" w:eastAsia="zh-CN"/>
        </w:rPr>
        <w:t>按</w:t>
      </w:r>
      <w:r>
        <w:rPr>
          <w:rFonts w:hint="eastAsia" w:ascii="宋体" w:hAnsi="宋体" w:eastAsia="宋体" w:cs="宋体"/>
          <w:kern w:val="0"/>
          <w:sz w:val="28"/>
          <w:szCs w:val="28"/>
          <w:lang w:val="en-US" w:eastAsia="zh-CN"/>
        </w:rPr>
        <w:t>签定</w:t>
      </w:r>
      <w:r>
        <w:rPr>
          <w:rFonts w:hint="eastAsia" w:cs="宋体"/>
          <w:kern w:val="0"/>
          <w:sz w:val="28"/>
          <w:szCs w:val="28"/>
          <w:lang w:val="en-US" w:eastAsia="zh-CN"/>
        </w:rPr>
        <w:t>单价执行，根据实际发生的金额完成</w:t>
      </w:r>
      <w:r>
        <w:rPr>
          <w:rFonts w:hint="eastAsia" w:ascii="宋体" w:hAnsi="宋体" w:eastAsia="宋体" w:cs="宋体"/>
          <w:kern w:val="0"/>
          <w:sz w:val="28"/>
          <w:szCs w:val="28"/>
          <w:lang w:val="en-US" w:eastAsia="zh-CN"/>
        </w:rPr>
        <w:t>结算</w:t>
      </w:r>
      <w:r>
        <w:rPr>
          <w:rFonts w:hint="eastAsia" w:cs="宋体"/>
          <w:kern w:val="0"/>
          <w:sz w:val="28"/>
          <w:szCs w:val="28"/>
          <w:lang w:val="en-US" w:eastAsia="zh-CN"/>
        </w:rPr>
        <w:t>。</w:t>
      </w:r>
    </w:p>
    <w:p w14:paraId="0813EBD2">
      <w:pPr>
        <w:pStyle w:val="6"/>
        <w:keepNext w:val="0"/>
        <w:keepLines w:val="0"/>
        <w:pageBreakBefore w:val="0"/>
        <w:kinsoku/>
        <w:wordWrap/>
        <w:overflowPunct/>
        <w:topLinePunct w:val="0"/>
        <w:bidi w:val="0"/>
        <w:snapToGrid w:val="0"/>
        <w:spacing w:before="63" w:beforeLines="20"/>
        <w:ind w:left="0" w:leftChars="0" w:firstLine="0" w:firstLineChars="0"/>
        <w:textAlignment w:val="auto"/>
        <w:rPr>
          <w:rFonts w:hint="eastAsia" w:eastAsia="宋体" w:cs="宋体"/>
          <w:b/>
          <w:sz w:val="28"/>
          <w:szCs w:val="28"/>
          <w:lang w:eastAsia="zh-CN"/>
        </w:rPr>
      </w:pPr>
      <w:r>
        <w:rPr>
          <w:rFonts w:hint="eastAsia" w:cs="宋体"/>
          <w:b/>
          <w:sz w:val="28"/>
          <w:szCs w:val="28"/>
        </w:rPr>
        <w:t>二、</w:t>
      </w:r>
      <w:r>
        <w:rPr>
          <w:rFonts w:hint="eastAsia" w:cs="宋体"/>
          <w:b/>
          <w:sz w:val="28"/>
          <w:szCs w:val="28"/>
          <w:lang w:eastAsia="zh-CN"/>
        </w:rPr>
        <w:t>投标人</w:t>
      </w:r>
      <w:r>
        <w:rPr>
          <w:rFonts w:hint="eastAsia" w:cs="宋体"/>
          <w:b/>
          <w:sz w:val="28"/>
          <w:szCs w:val="28"/>
        </w:rPr>
        <w:t>资质要</w:t>
      </w:r>
      <w:r>
        <w:rPr>
          <w:rFonts w:hint="eastAsia" w:cs="宋体"/>
          <w:b/>
          <w:sz w:val="28"/>
          <w:szCs w:val="28"/>
          <w:lang w:eastAsia="zh-CN"/>
        </w:rPr>
        <w:t>求</w:t>
      </w:r>
    </w:p>
    <w:p w14:paraId="332E9C48">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kern w:val="0"/>
          <w:sz w:val="28"/>
          <w:szCs w:val="28"/>
          <w:lang w:val="en-US" w:eastAsia="zh-CN" w:bidi="ar-SA"/>
        </w:rPr>
      </w:pPr>
      <w:r>
        <w:rPr>
          <w:rFonts w:hint="eastAsia" w:ascii="宋体" w:hAnsi="宋体" w:eastAsia="宋体" w:cs="宋体"/>
          <w:color w:val="000000"/>
          <w:kern w:val="0"/>
          <w:sz w:val="28"/>
          <w:szCs w:val="28"/>
        </w:rPr>
        <w:t>1、</w:t>
      </w:r>
      <w:r>
        <w:rPr>
          <w:rFonts w:hint="eastAsia" w:ascii="宋体" w:hAnsi="宋体" w:cs="宋体"/>
          <w:color w:val="000000"/>
          <w:kern w:val="0"/>
          <w:sz w:val="28"/>
          <w:szCs w:val="28"/>
          <w:lang w:eastAsia="zh-CN"/>
        </w:rPr>
        <w:t>投标人</w:t>
      </w:r>
      <w:r>
        <w:rPr>
          <w:rFonts w:hint="eastAsia" w:ascii="宋体" w:hAnsi="宋体" w:eastAsia="宋体" w:cs="宋体"/>
          <w:kern w:val="0"/>
          <w:sz w:val="28"/>
          <w:szCs w:val="28"/>
          <w:lang w:val="en-US" w:eastAsia="zh-CN" w:bidi="ar-SA"/>
        </w:rPr>
        <w:t>需提供在中华人民共和国境内注册的法人或其他组织的营业执照或事业单位法人证书或社会团体法人登记证书复印件（加盖公章）、法人资格证明书/法人授权委托书。</w:t>
      </w:r>
    </w:p>
    <w:p w14:paraId="21C3AA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w:t>
      </w:r>
      <w:r>
        <w:rPr>
          <w:rFonts w:hint="eastAsia" w:ascii="宋体" w:hAnsi="宋体" w:cs="宋体"/>
          <w:color w:val="000000"/>
          <w:kern w:val="0"/>
          <w:sz w:val="28"/>
          <w:szCs w:val="28"/>
          <w:lang w:eastAsia="zh-CN"/>
        </w:rPr>
        <w:t>投标人</w:t>
      </w:r>
      <w:r>
        <w:rPr>
          <w:rFonts w:hint="eastAsia" w:ascii="宋体" w:hAnsi="宋体" w:eastAsia="宋体" w:cs="宋体"/>
          <w:color w:val="000000"/>
          <w:kern w:val="0"/>
          <w:sz w:val="28"/>
          <w:szCs w:val="28"/>
        </w:rPr>
        <w:t>在“信用中国”（www.creditchina.gov.cn）、“中国政府采购网”（www.ccgp.gov.cn）没有被列入失信被执行人、重大税收违法案件当事人名单、政府采购严重违法失信行为记录名单（提供上述网站的信用记录查询结果打印或网页截图页面加盖</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公章），工商注册地在珠海市的</w:t>
      </w:r>
      <w:r>
        <w:rPr>
          <w:rFonts w:hint="eastAsia" w:ascii="宋体" w:hAnsi="宋体" w:cs="宋体"/>
          <w:color w:val="000000"/>
          <w:kern w:val="0"/>
          <w:sz w:val="28"/>
          <w:szCs w:val="28"/>
          <w:lang w:eastAsia="zh-CN"/>
        </w:rPr>
        <w:t>采购人</w:t>
      </w:r>
      <w:r>
        <w:rPr>
          <w:rFonts w:hint="eastAsia" w:ascii="宋体" w:hAnsi="宋体" w:eastAsia="宋体" w:cs="宋体"/>
          <w:color w:val="000000"/>
          <w:kern w:val="0"/>
          <w:sz w:val="28"/>
          <w:szCs w:val="28"/>
        </w:rPr>
        <w:t>还须同时提供“信用中国（广东珠海）”（http://credit.zhuhai.gov.cn/）的信用记录查询结果。</w:t>
      </w:r>
    </w:p>
    <w:p w14:paraId="7DD4DD00">
      <w:pPr>
        <w:pStyle w:val="6"/>
        <w:keepNext w:val="0"/>
        <w:keepLines w:val="0"/>
        <w:pageBreakBefore w:val="0"/>
        <w:kinsoku/>
        <w:wordWrap/>
        <w:overflowPunct/>
        <w:topLinePunct w:val="0"/>
        <w:bidi w:val="0"/>
        <w:snapToGrid w:val="0"/>
        <w:spacing w:before="63" w:beforeLines="20"/>
        <w:ind w:left="0" w:leftChars="0" w:firstLine="0" w:firstLineChars="0"/>
        <w:textAlignment w:val="auto"/>
      </w:pPr>
      <w:r>
        <w:rPr>
          <w:rFonts w:hint="eastAsia" w:cs="宋体"/>
          <w:b/>
          <w:sz w:val="28"/>
          <w:szCs w:val="28"/>
          <w:lang w:val="en-US" w:eastAsia="zh-CN"/>
        </w:rPr>
        <w:t>三、具体技术参数要求</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1172"/>
        <w:gridCol w:w="891"/>
        <w:gridCol w:w="1181"/>
        <w:gridCol w:w="1328"/>
        <w:gridCol w:w="1023"/>
        <w:gridCol w:w="4005"/>
      </w:tblGrid>
      <w:tr w14:paraId="474E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F00">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序号</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7603">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分项名称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6DC9">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规格</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9FC6">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单位</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CBA8">
            <w:pPr>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预计年度用量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4B3">
            <w:pPr>
              <w:jc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 xml:space="preserve">报价 （元）   </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D69D">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材质要求</w:t>
            </w:r>
          </w:p>
        </w:tc>
      </w:tr>
      <w:tr w14:paraId="6C9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942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BC8">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A4黑白打 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094A">
            <w:pPr>
              <w:jc w:val="center"/>
              <w:rPr>
                <w:rFonts w:hint="eastAsia" w:ascii="宋体" w:hAnsi="宋体" w:eastAsia="宋体" w:cs="宋体"/>
                <w:i w:val="0"/>
                <w:iCs w:val="0"/>
                <w:color w:val="000000"/>
                <w:sz w:val="15"/>
                <w:szCs w:val="15"/>
                <w:u w:val="none"/>
                <w:lang w:val="en-US"/>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546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D11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5467500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77B">
            <w:pPr>
              <w:jc w:val="center"/>
              <w:rPr>
                <w:rFonts w:hint="default" w:ascii="宋体" w:hAnsi="宋体" w:eastAsia="宋体" w:cs="宋体"/>
                <w:i w:val="0"/>
                <w:iCs w:val="0"/>
                <w:color w:val="000000"/>
                <w:sz w:val="15"/>
                <w:szCs w:val="15"/>
                <w:u w:val="none"/>
                <w:lang w:val="en-US" w:eastAsia="zh-CN"/>
              </w:rPr>
            </w:pPr>
            <w:bookmarkStart w:id="0" w:name="_GoBack"/>
            <w:bookmarkEnd w:id="0"/>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FF28">
            <w:pPr>
              <w:keepNext w:val="0"/>
              <w:keepLines w:val="0"/>
              <w:widowControl/>
              <w:suppressLineNumbers w:val="0"/>
              <w:jc w:val="center"/>
              <w:textAlignment w:val="center"/>
              <w:rPr>
                <w:rFonts w:hint="default"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颜色包括但不限于白色、粉色、黄色、绿色，80g/㎡，厚度≥103、平滑度（正面反面≥18）</w:t>
            </w:r>
          </w:p>
        </w:tc>
      </w:tr>
      <w:tr w14:paraId="01A9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18AB">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A2A4">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A5/B5黑白打 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8F6">
            <w:pPr>
              <w:jc w:val="center"/>
              <w:rPr>
                <w:rFonts w:hint="eastAsia" w:ascii="宋体" w:hAnsi="宋体" w:eastAsia="宋体" w:cs="宋体"/>
                <w:i w:val="0"/>
                <w:iCs w:val="0"/>
                <w:color w:val="000000"/>
                <w:sz w:val="15"/>
                <w:szCs w:val="15"/>
                <w:u w:val="none"/>
                <w:lang w:val="en-US"/>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1A2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ECC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3190000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9835">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C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80g/㎡，厚度≥103、平滑度（正面反面≥18）</w:t>
            </w:r>
          </w:p>
        </w:tc>
      </w:tr>
      <w:tr w14:paraId="0403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C5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EE15">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A5/B5彩色打 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FE5A">
            <w:pPr>
              <w:jc w:val="center"/>
              <w:rPr>
                <w:rFonts w:hint="eastAsia" w:ascii="宋体" w:hAnsi="宋体" w:eastAsia="宋体" w:cs="宋体"/>
                <w:i w:val="0"/>
                <w:iCs w:val="0"/>
                <w:color w:val="000000"/>
                <w:sz w:val="15"/>
                <w:szCs w:val="15"/>
                <w:u w:val="none"/>
                <w:lang w:val="en-US"/>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DA7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CA4E">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550000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0D8">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A2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80g/㎡，厚度≥103、平滑度（正面反面≥18）</w:t>
            </w:r>
          </w:p>
        </w:tc>
      </w:tr>
      <w:tr w14:paraId="7412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2144">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3ED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A3打印纸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61E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80g(2500张/箱)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D5A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246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E381">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38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EA2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3A98">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614F">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80列单联三分一</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35A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241*93mm不撕边1000页/ 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4D11">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3074">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216</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4C11">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2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3D34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02DD">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60BC">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147打印纸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483C">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147*203mm不撕边2000页 /箱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6211">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BDD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382</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96D">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C2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2A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7239">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B4F5">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二联1/3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EE02">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241*93二层白撕边1000 页/箱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FCE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7C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56D4">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46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E81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76E">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DC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三联二分一打印 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C274">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241*140mm 白 红 黄 撕 边 1000页/箱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23C4">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0FC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CE2F">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E2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6B39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7D55">
            <w:pPr>
              <w:jc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lang w:val="en-US" w:eastAsia="zh-CN"/>
              </w:rPr>
              <w:t>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E60">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二联二分一打印 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492">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241*140mm白红撕边1000 页/箱</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98D7">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箱</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F7CD">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83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813A">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B6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0BEB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650F">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4D13">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 100*75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3D9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7D2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4AB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026">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D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DB7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96A5">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D8C">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热敏条码纸80*50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0819">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55F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0F6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2280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4822">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C2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5FCC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6CB0">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4FA6">
            <w:pPr>
              <w:jc w:val="center"/>
              <w:rPr>
                <w:rFonts w:hint="default" w:ascii="宋体" w:hAnsi="宋体" w:eastAsia="宋体" w:cs="宋体"/>
                <w:i w:val="0"/>
                <w:iCs w:val="0"/>
                <w:color w:val="000000"/>
                <w:sz w:val="15"/>
                <w:szCs w:val="15"/>
                <w:u w:val="none"/>
                <w:lang w:val="en-US"/>
              </w:rPr>
            </w:pPr>
            <w:r>
              <w:rPr>
                <w:rFonts w:hint="default" w:ascii="宋体" w:hAnsi="宋体" w:eastAsia="宋体" w:cs="宋体"/>
                <w:i w:val="0"/>
                <w:iCs w:val="0"/>
                <w:color w:val="000000"/>
                <w:sz w:val="15"/>
                <w:szCs w:val="15"/>
                <w:u w:val="none"/>
                <w:lang w:val="en-US" w:eastAsia="zh-CN"/>
              </w:rPr>
              <w:t>热敏条码纸55*25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1AB6">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1357">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65B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1723</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CB3C">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73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7DB4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1B57">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368E">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热敏条码纸70*40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0C2E">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824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AAAC">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E9BD">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7E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27F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F170">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D20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热敏纸110*80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91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D5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57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1590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632">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01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2A0D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841C">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82D0">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热敏条码纸70*70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BF5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88B">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19F">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2995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7395">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C2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7001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602">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16</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BA81">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热敏纸80*80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B3AE">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2AAA">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0CF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2425</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6993">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B6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2B3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FDE8">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BB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热敏纸57*30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394B">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DBB3">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A708">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150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17B5">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28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410F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61EE">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44C2">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A4打印纸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EA01">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粉红色 500张/包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2A2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000">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9C45">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04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143A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F53D">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19</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CC97">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A5打印纸</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7ACD">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正红色 500张/包</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AF96">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张</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1887">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12500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8EB">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DCD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r w14:paraId="0B50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4C93">
            <w:pPr>
              <w:jc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20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FBDB">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条码纸75*50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F88">
            <w:pPr>
              <w:jc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sz w:val="15"/>
                <w:szCs w:val="15"/>
                <w:u w:val="none"/>
                <w:lang w:val="en-US" w:eastAsia="zh-CN"/>
              </w:rPr>
              <w:t>1000个/卷  耐高温</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FD79">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卷</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AEE5">
            <w:pPr>
              <w:jc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2EC">
            <w:pPr>
              <w:jc w:val="center"/>
              <w:rPr>
                <w:rFonts w:hint="default" w:ascii="宋体" w:hAnsi="宋体" w:eastAsia="宋体" w:cs="宋体"/>
                <w:i w:val="0"/>
                <w:iCs w:val="0"/>
                <w:color w:val="000000"/>
                <w:sz w:val="15"/>
                <w:szCs w:val="15"/>
                <w:u w:val="none"/>
                <w:lang w:val="en-US"/>
              </w:rPr>
            </w:pP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F0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r>
    </w:tbl>
    <w:p w14:paraId="3BFB3C1C">
      <w:pPr>
        <w:pStyle w:val="5"/>
        <w:rPr>
          <w:rFonts w:hint="default"/>
          <w:lang w:val="en-US" w:eastAsia="zh-CN"/>
        </w:rPr>
      </w:pPr>
    </w:p>
    <w:p w14:paraId="6AB19AF4">
      <w:pPr>
        <w:keepNext w:val="0"/>
        <w:keepLines w:val="0"/>
        <w:pageBreakBefore w:val="0"/>
        <w:kinsoku/>
        <w:wordWrap/>
        <w:overflowPunct/>
        <w:topLinePunct w:val="0"/>
        <w:autoSpaceDE w:val="0"/>
        <w:autoSpaceDN w:val="0"/>
        <w:bidi w:val="0"/>
        <w:adjustRightInd w:val="0"/>
        <w:spacing w:before="63" w:beforeLines="20" w:line="360" w:lineRule="auto"/>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四、供货要求</w:t>
      </w:r>
    </w:p>
    <w:p w14:paraId="6E2E4C23">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1、供应商提供上门交货、验货服务，由此产生的运费、人工费等所需费用由供应商承担，报价应包含一切与项目工作相关的费用。</w:t>
      </w:r>
    </w:p>
    <w:p w14:paraId="10D2FD47">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2、合同期内以采购人发出需求的数量、到货时间、交货地点要求为准。</w:t>
      </w:r>
    </w:p>
    <w:p w14:paraId="5042AA1F">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3、供应商接收订单后，及时配货，根据采购人要求的物品品名、规格、数量及质量、重量、到货时间准时将货物送达指定地点。供应商应于每次配送货物时开具当批次发票，随货一同提交采购人。</w:t>
      </w:r>
    </w:p>
    <w:p w14:paraId="3A7D4B6C">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4、供应商应做好充足的备货准备，每周按次交货，采购人向供应商发出产品及数量要求后三天内交货。急需物资接到采购人电话通知后</w:t>
      </w:r>
      <w:r>
        <w:rPr>
          <w:rFonts w:hint="eastAsia" w:ascii="宋体" w:hAnsi="宋体" w:cs="宋体"/>
          <w:color w:val="000000"/>
          <w:kern w:val="0"/>
          <w:sz w:val="28"/>
          <w:szCs w:val="28"/>
          <w:lang w:val="en-US" w:eastAsia="zh-CN"/>
        </w:rPr>
        <w:t>4</w:t>
      </w:r>
      <w:r>
        <w:rPr>
          <w:rFonts w:hint="eastAsia" w:ascii="宋体" w:hAnsi="宋体" w:eastAsia="宋体" w:cs="宋体"/>
          <w:color w:val="000000"/>
          <w:kern w:val="0"/>
          <w:sz w:val="28"/>
          <w:szCs w:val="28"/>
        </w:rPr>
        <w:t>小时内积极响应并完成配送（供应商需出具承诺函并加盖公章，格式自拟）。</w:t>
      </w:r>
    </w:p>
    <w:p w14:paraId="255D1E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5、供应商在发货前，对货品的外观质量、规格、数量等进行准确和全面的检验，并接受采购人对所送货物的品质及数量做检查。</w:t>
      </w:r>
    </w:p>
    <w:p w14:paraId="04230392">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6、物资配送入库后，协助采购人配送货物到指定科室，经相关科室接收人验收合格后方可离开。</w:t>
      </w:r>
    </w:p>
    <w:p w14:paraId="2C06E09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7、供应商提供的全部货品采用相应标准的保护措施进行包装。供应商应承担由于包装不妥而引起的全部损失。</w:t>
      </w:r>
    </w:p>
    <w:p w14:paraId="45AA741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8、供应商提供的货物剩余有效期（按包装所示）≥6个月。</w:t>
      </w:r>
    </w:p>
    <w:p w14:paraId="7B1890B7">
      <w:pPr>
        <w:keepNext w:val="0"/>
        <w:keepLines w:val="0"/>
        <w:pageBreakBefore w:val="0"/>
        <w:kinsoku/>
        <w:wordWrap/>
        <w:overflowPunct/>
        <w:topLinePunct w:val="0"/>
        <w:autoSpaceDE w:val="0"/>
        <w:autoSpaceDN w:val="0"/>
        <w:bidi w:val="0"/>
        <w:adjustRightInd w:val="0"/>
        <w:spacing w:before="63" w:beforeLines="20" w:line="360" w:lineRule="auto"/>
        <w:ind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五、质量保证及售后服务</w:t>
      </w:r>
    </w:p>
    <w:p w14:paraId="26B4DE01">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1、供应商提供的货品质量与规格必须符合国家标准及采购人的使用要求，保质保量，若出现以次充好、以劣充优，采购人有权拒绝收货或退货，由于拒收或退货产生的一切费用由供应商承担。</w:t>
      </w:r>
    </w:p>
    <w:p w14:paraId="7F6FF65B">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2、供应商提供的纸张应平滑、干净、完整；不应有影响使用的外观纸病，如硬质块、折子、皱纹及各种条痕、斑点、透光点、裂口、孔眼、杂质等（供应商需出具承诺函并加盖公章，格式自拟）。</w:t>
      </w:r>
    </w:p>
    <w:p w14:paraId="5459869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3、对验收不合格的货品，供应商须在12小时内提供符合要求的货品，并且承担由此产生的一切费用（供应商需出具承诺函并加盖公章，格式自拟）。</w:t>
      </w:r>
    </w:p>
    <w:p w14:paraId="67BBCC5A">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4、采购人使用过程中如有缺陷、损坏等质量问题或采购人使用量增加等，供应商需及时供货或更换，不得无理由拒绝供货或提供服务，如所定物品不适用，供应商须进行更换或退货。</w:t>
      </w:r>
    </w:p>
    <w:p w14:paraId="7B07CCAD">
      <w:pPr>
        <w:pStyle w:val="5"/>
        <w:ind w:firstLine="281" w:firstLineChars="1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六、质量要求</w:t>
      </w:r>
    </w:p>
    <w:p w14:paraId="20871C53">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 xml:space="preserve">   1、供应商保证合同货物是全新的、未曾使用过的，且进货渠道合法。合同货物具备出厂合格证或出厂检测报告，其质量、规格及技术特征符合合同附件的要求.</w:t>
      </w:r>
    </w:p>
    <w:p w14:paraId="73020746">
      <w:pPr>
        <w:pStyle w:val="5"/>
        <w:ind w:firstLine="281" w:firstLineChars="1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七、投标样品要求：</w:t>
      </w:r>
    </w:p>
    <w:p w14:paraId="5ED9BE06">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1.按“三.具体技术参数要求”规定的标准和要求密封提交实物样品。仅需提供清单中1、2、3、11、15、16项复印纸样品，每项提供一包样品。</w:t>
      </w:r>
    </w:p>
    <w:p w14:paraId="3E54A15D">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2.包封及标识要求：样品与投标文件分开密封。所有投标样品均需标明投标人名称、项目名称、项目编号、联系人、联系电话并加盖公章，否则采购人或采购代理机构有权拒收。</w:t>
      </w:r>
    </w:p>
    <w:p w14:paraId="1174027A">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3．中标人样品作为履约验收标准，中标人在供货时所提供的上述货物的各项工艺及材料不低于提交的样品。</w:t>
      </w:r>
    </w:p>
    <w:p w14:paraId="30352D7F">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4、在采购任务完结之后，中标人的样品封存于采购人单位，作为实物样品。在评标过程中，评标委员会可能会对投标人递交的投标样品进行拆封评审，对样品进行相应的品质比对，采购人及采购代理机构对投标人所递交样品的破损或质量不负任何责任。未中标的投标人应在接到采购代理机构通知之日起3个工作日内自行取回投标样品。3个工作日后不取回样品，则视为自动放弃样品的所有权，采购代理机构有权自行处置相关样品。</w:t>
      </w:r>
    </w:p>
    <w:p w14:paraId="139DDB5C">
      <w:pPr>
        <w:pStyle w:val="5"/>
        <w:rPr>
          <w:rFonts w:hint="eastAsia" w:cs="宋体"/>
          <w:color w:val="000000"/>
          <w:kern w:val="0"/>
          <w:sz w:val="28"/>
          <w:szCs w:val="28"/>
          <w:lang w:val="en-US" w:eastAsia="zh-CN"/>
        </w:rPr>
      </w:pPr>
      <w:r>
        <w:rPr>
          <w:rFonts w:hint="eastAsia" w:cs="宋体"/>
          <w:color w:val="000000"/>
          <w:kern w:val="0"/>
          <w:sz w:val="28"/>
          <w:szCs w:val="28"/>
          <w:lang w:val="en-US" w:eastAsia="zh-CN"/>
        </w:rPr>
        <w:t>6.样品质量要求：投标人按技术参数规定的标准和要求提交实物样品。中标人在供货时所提供的上述货物的各项工艺及材料不低于提交的样品。材料质量无出现①毛糙、②油污、③卷边、④缺角、⑤轻脆易破损。印刷工艺符合需求规定的工艺要求，图案印制精度高，未出现①影像重影、②套色不准、③色标偏差等问题。</w:t>
      </w:r>
    </w:p>
    <w:p w14:paraId="304E2222">
      <w:pPr>
        <w:rPr>
          <w:rFonts w:hint="default"/>
          <w:lang w:val="en-US" w:eastAsia="zh-CN"/>
        </w:rPr>
      </w:pPr>
    </w:p>
    <w:p w14:paraId="36940F24">
      <w:pPr>
        <w:keepNext w:val="0"/>
        <w:keepLines w:val="0"/>
        <w:pageBreakBefore w:val="0"/>
        <w:kinsoku/>
        <w:wordWrap/>
        <w:overflowPunct/>
        <w:topLinePunct w:val="0"/>
        <w:autoSpaceDE w:val="0"/>
        <w:autoSpaceDN w:val="0"/>
        <w:bidi w:val="0"/>
        <w:adjustRightInd w:val="0"/>
        <w:spacing w:before="63" w:beforeLines="20" w:line="360" w:lineRule="auto"/>
        <w:ind w:firstLine="560" w:firstLineChars="200"/>
        <w:jc w:val="left"/>
        <w:textAlignment w:val="auto"/>
        <w:rPr>
          <w:rFonts w:hint="default" w:ascii="宋体" w:hAnsi="宋体" w:eastAsia="宋体" w:cs="宋体"/>
          <w:color w:val="000000"/>
          <w:kern w:val="0"/>
          <w:sz w:val="28"/>
          <w:szCs w:val="28"/>
          <w:lang w:val="en-US" w:eastAsia="zh-CN"/>
        </w:rPr>
      </w:pPr>
    </w:p>
    <w:sectPr>
      <w:footerReference r:id="rId3" w:type="default"/>
      <w:footerReference r:id="rId4" w:type="even"/>
      <w:pgSz w:w="11906" w:h="16838"/>
      <w:pgMar w:top="1091" w:right="926" w:bottom="109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620DB">
    <w:pPr>
      <w:pStyle w:val="7"/>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7A3CCB88">
    <w:pPr>
      <w:pStyle w:val="7"/>
      <w:ind w:right="360"/>
      <w:rPr>
        <w:rFonts w:hint="eastAsia"/>
      </w:rPr>
    </w:pPr>
  </w:p>
  <w:p w14:paraId="0468BDE9">
    <w:pPr>
      <w:pStyle w:val="7"/>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D177">
    <w:pPr>
      <w:pStyle w:val="7"/>
      <w:framePr w:wrap="around" w:vAnchor="text" w:hAnchor="margin" w:xAlign="right" w:y="1"/>
      <w:rPr>
        <w:rStyle w:val="12"/>
      </w:rPr>
    </w:pPr>
    <w:r>
      <w:fldChar w:fldCharType="begin"/>
    </w:r>
    <w:r>
      <w:rPr>
        <w:rStyle w:val="12"/>
      </w:rPr>
      <w:instrText xml:space="preserve">PAGE  </w:instrText>
    </w:r>
    <w:r>
      <w:fldChar w:fldCharType="end"/>
    </w:r>
  </w:p>
  <w:p w14:paraId="6287B138">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1B411D6E"/>
    <w:rsid w:val="03C36E72"/>
    <w:rsid w:val="061374FB"/>
    <w:rsid w:val="0748600C"/>
    <w:rsid w:val="094E3FBA"/>
    <w:rsid w:val="0A2F38BD"/>
    <w:rsid w:val="0D116B11"/>
    <w:rsid w:val="0FF366CE"/>
    <w:rsid w:val="10F75864"/>
    <w:rsid w:val="1B394F38"/>
    <w:rsid w:val="1B411D6E"/>
    <w:rsid w:val="217C6588"/>
    <w:rsid w:val="22705FE0"/>
    <w:rsid w:val="234220ED"/>
    <w:rsid w:val="257320DE"/>
    <w:rsid w:val="27003DB6"/>
    <w:rsid w:val="2945770D"/>
    <w:rsid w:val="321F0DA6"/>
    <w:rsid w:val="32A71AFD"/>
    <w:rsid w:val="3AE53278"/>
    <w:rsid w:val="3BAE208B"/>
    <w:rsid w:val="3F0D7164"/>
    <w:rsid w:val="43227CE3"/>
    <w:rsid w:val="434B6979"/>
    <w:rsid w:val="4BF2341E"/>
    <w:rsid w:val="4E476C31"/>
    <w:rsid w:val="4EC07803"/>
    <w:rsid w:val="4FC40527"/>
    <w:rsid w:val="51D175D1"/>
    <w:rsid w:val="527476C2"/>
    <w:rsid w:val="53F266B1"/>
    <w:rsid w:val="55213B98"/>
    <w:rsid w:val="5AC31A91"/>
    <w:rsid w:val="5C9854A5"/>
    <w:rsid w:val="5F6B23D4"/>
    <w:rsid w:val="5FC22035"/>
    <w:rsid w:val="5FCC24AC"/>
    <w:rsid w:val="642A1638"/>
    <w:rsid w:val="64A647A5"/>
    <w:rsid w:val="679A3FAA"/>
    <w:rsid w:val="683D6B1C"/>
    <w:rsid w:val="68B8277D"/>
    <w:rsid w:val="6DBA0967"/>
    <w:rsid w:val="6F7B63BA"/>
    <w:rsid w:val="717C0007"/>
    <w:rsid w:val="72B81F24"/>
    <w:rsid w:val="73225907"/>
    <w:rsid w:val="76BD0187"/>
    <w:rsid w:val="770D04E5"/>
    <w:rsid w:val="77BC29AE"/>
    <w:rsid w:val="7B717AD8"/>
    <w:rsid w:val="7FFF997F"/>
    <w:rsid w:val="DF7D26F9"/>
    <w:rsid w:val="F3FDEF96"/>
    <w:rsid w:val="F9F5D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8"/>
    <w:basedOn w:val="1"/>
    <w:next w:val="1"/>
    <w:qFormat/>
    <w:uiPriority w:val="1"/>
    <w:pPr>
      <w:ind w:left="1000"/>
      <w:outlineLvl w:val="7"/>
    </w:pPr>
    <w:rPr>
      <w:rFonts w:ascii="微软雅黑" w:hAnsi="微软雅黑" w:eastAsia="微软雅黑" w:cs="微软雅黑"/>
      <w:b/>
      <w:bCs/>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autoSpaceDN/>
      <w:adjustRightInd/>
      <w:ind w:firstLine="420"/>
      <w:jc w:val="both"/>
    </w:pPr>
    <w:rPr>
      <w:kern w:val="2"/>
      <w:szCs w:val="20"/>
    </w:rPr>
  </w:style>
  <w:style w:type="paragraph" w:styleId="4">
    <w:name w:val="annotation text"/>
    <w:basedOn w:val="1"/>
    <w:qFormat/>
    <w:uiPriority w:val="0"/>
    <w:pPr>
      <w:jc w:val="left"/>
    </w:pPr>
  </w:style>
  <w:style w:type="paragraph" w:styleId="5">
    <w:name w:val="Body Text"/>
    <w:basedOn w:val="1"/>
    <w:next w:val="1"/>
    <w:qFormat/>
    <w:uiPriority w:val="1"/>
    <w:rPr>
      <w:rFonts w:ascii="宋体" w:hAnsi="宋体" w:eastAsia="宋体" w:cs="宋体"/>
      <w:sz w:val="24"/>
    </w:rPr>
  </w:style>
  <w:style w:type="paragraph" w:styleId="6">
    <w:name w:val="Body Text Indent"/>
    <w:basedOn w:val="1"/>
    <w:qFormat/>
    <w:uiPriority w:val="0"/>
    <w:pPr>
      <w:spacing w:line="360" w:lineRule="auto"/>
      <w:ind w:left="716" w:leftChars="341" w:firstLine="2"/>
    </w:pPr>
    <w:rPr>
      <w:rFonts w:ascii="宋体" w:hAnsi="宋体" w:eastAsia="宋体" w:cs="Times New Roman"/>
      <w:bCs/>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1"/>
    <w:pPr>
      <w:ind w:left="1000"/>
    </w:pPr>
    <w:rPr>
      <w:rFonts w:ascii="宋体" w:hAnsi="宋体" w:eastAsia="宋体" w:cs="宋体"/>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2150</Words>
  <Characters>2460</Characters>
  <Lines>0</Lines>
  <Paragraphs>0</Paragraphs>
  <TotalTime>7</TotalTime>
  <ScaleCrop>false</ScaleCrop>
  <LinksUpToDate>false</LinksUpToDate>
  <CharactersWithSpaces>2487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2021-03-03T16:25:00Z</dcterms:created>
  <dc:creator>何心心</dc:creator>
  <cp:lastModifiedBy>郑</cp:lastModifiedBy>
  <cp:lastPrinted>2025-03-18T07:20:00Z</cp:lastPrinted>
  <dcterms:modified xsi:type="dcterms:W3CDTF">2026-03-31T11:49:10Z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08674FF6A8C245E8A85397B75DD7B929_13</vt:lpwstr>
  </property>
  <property fmtid="{D5CDD505-2E9C-101B-9397-08002B2CF9AE}" pid="4" name="KSOTemplateDocerSaveRecord">
    <vt:lpwstr>eyJoZGlkIjoiMTU1YzFmNjdiZWEzMTQ4NzIzZjRiMGI1MWRiNTg2MmMiLCJ1c2VySWQiOiIzODgxMzUyNjIifQ==</vt:lpwstr>
  </property>
</Properties>
</file>