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61993B">
      <w:pPr>
        <w:spacing w:line="360" w:lineRule="auto"/>
        <w:jc w:val="center"/>
        <w:rPr>
          <w:rFonts w:hint="eastAsia" w:ascii="仿宋" w:hAnsi="仿宋" w:eastAsia="仿宋"/>
          <w:b/>
          <w:bCs/>
          <w:sz w:val="52"/>
          <w:szCs w:val="52"/>
          <w:lang w:val="en-US" w:eastAsia="zh-CN"/>
        </w:rPr>
      </w:pPr>
      <w:r>
        <w:rPr>
          <w:rFonts w:hint="eastAsia" w:ascii="仿宋" w:hAnsi="仿宋" w:eastAsia="仿宋"/>
          <w:b/>
          <w:bCs/>
          <w:sz w:val="52"/>
          <w:szCs w:val="52"/>
        </w:rPr>
        <w:t>法律顾问</w:t>
      </w:r>
      <w:r>
        <w:rPr>
          <w:rFonts w:hint="eastAsia" w:ascii="仿宋" w:hAnsi="仿宋" w:eastAsia="仿宋"/>
          <w:b/>
          <w:bCs/>
          <w:sz w:val="52"/>
          <w:szCs w:val="52"/>
          <w:lang w:val="en-US" w:eastAsia="zh-CN"/>
        </w:rPr>
        <w:t>服务采购需求</w:t>
      </w:r>
    </w:p>
    <w:p w14:paraId="0B8EA3CE">
      <w:pPr>
        <w:spacing w:line="360" w:lineRule="auto"/>
        <w:rPr>
          <w:rFonts w:ascii="仿宋" w:hAnsi="仿宋" w:eastAsia="仿宋"/>
          <w:sz w:val="24"/>
        </w:rPr>
      </w:pPr>
    </w:p>
    <w:p w14:paraId="6087A110">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1</w:t>
      </w:r>
      <w:r>
        <w:rPr>
          <w:rFonts w:hint="eastAsia" w:ascii="仿宋" w:hAnsi="仿宋" w:eastAsia="仿宋"/>
          <w:color w:val="auto"/>
          <w:sz w:val="24"/>
          <w:highlight w:val="none"/>
          <w:lang w:eastAsia="zh-CN"/>
        </w:rPr>
        <w:t>、</w:t>
      </w:r>
      <w:r>
        <w:rPr>
          <w:rFonts w:hint="eastAsia" w:ascii="仿宋" w:hAnsi="仿宋" w:eastAsia="仿宋"/>
          <w:color w:val="auto"/>
          <w:sz w:val="24"/>
          <w:highlight w:val="none"/>
        </w:rPr>
        <w:t>对</w:t>
      </w:r>
      <w:r>
        <w:rPr>
          <w:rFonts w:hint="eastAsia" w:ascii="仿宋" w:hAnsi="仿宋" w:eastAsia="仿宋"/>
          <w:color w:val="auto"/>
          <w:sz w:val="24"/>
          <w:highlight w:val="none"/>
          <w:lang w:eastAsia="zh-CN"/>
        </w:rPr>
        <w:t>医院</w:t>
      </w:r>
      <w:r>
        <w:rPr>
          <w:rFonts w:hint="eastAsia" w:ascii="仿宋" w:hAnsi="仿宋" w:eastAsia="仿宋"/>
          <w:color w:val="auto"/>
          <w:sz w:val="24"/>
          <w:highlight w:val="none"/>
        </w:rPr>
        <w:t>日常法律问题提供法律</w:t>
      </w:r>
      <w:bookmarkStart w:id="0" w:name="_GoBack"/>
      <w:bookmarkEnd w:id="0"/>
      <w:r>
        <w:rPr>
          <w:rFonts w:hint="eastAsia" w:ascii="仿宋" w:hAnsi="仿宋" w:eastAsia="仿宋"/>
          <w:color w:val="auto"/>
          <w:sz w:val="24"/>
          <w:highlight w:val="none"/>
        </w:rPr>
        <w:t>咨询意见，必要时对</w:t>
      </w:r>
      <w:r>
        <w:rPr>
          <w:rFonts w:hint="eastAsia" w:ascii="仿宋" w:hAnsi="仿宋" w:eastAsia="仿宋" w:cs=".Apple Color Emoji UI"/>
          <w:color w:val="auto"/>
          <w:sz w:val="24"/>
          <w:highlight w:val="none"/>
        </w:rPr>
        <w:t>相关法律问题提供</w:t>
      </w:r>
      <w:r>
        <w:rPr>
          <w:rFonts w:hint="eastAsia" w:ascii="仿宋" w:hAnsi="仿宋" w:eastAsia="仿宋" w:cs=".Apple Color Emoji UI"/>
          <w:color w:val="auto"/>
          <w:sz w:val="24"/>
          <w:highlight w:val="none"/>
          <w:lang w:eastAsia="zh-CN"/>
        </w:rPr>
        <w:t>书面</w:t>
      </w:r>
      <w:r>
        <w:rPr>
          <w:rFonts w:hint="eastAsia" w:ascii="仿宋" w:hAnsi="仿宋" w:eastAsia="仿宋" w:cs=".Apple Color Emoji UI"/>
          <w:color w:val="auto"/>
          <w:sz w:val="24"/>
          <w:highlight w:val="none"/>
        </w:rPr>
        <w:t>法律意见</w:t>
      </w:r>
      <w:r>
        <w:rPr>
          <w:rFonts w:hint="eastAsia" w:ascii="仿宋" w:hAnsi="仿宋" w:eastAsia="仿宋"/>
          <w:color w:val="auto"/>
          <w:sz w:val="24"/>
          <w:highlight w:val="none"/>
        </w:rPr>
        <w:t>；</w:t>
      </w:r>
    </w:p>
    <w:p w14:paraId="50368593">
      <w:pPr>
        <w:spacing w:line="360" w:lineRule="auto"/>
        <w:ind w:firstLine="480" w:firstLineChars="200"/>
        <w:rPr>
          <w:rFonts w:hint="default" w:ascii="仿宋" w:hAnsi="仿宋" w:eastAsia="仿宋"/>
          <w:color w:val="auto"/>
          <w:sz w:val="24"/>
          <w:highlight w:val="none"/>
          <w:lang w:val="en-US" w:eastAsia="zh-CN"/>
        </w:rPr>
      </w:pPr>
      <w:r>
        <w:rPr>
          <w:rFonts w:hint="eastAsia" w:ascii="仿宋" w:hAnsi="仿宋" w:eastAsia="仿宋"/>
          <w:color w:val="auto"/>
          <w:sz w:val="24"/>
          <w:highlight w:val="none"/>
        </w:rPr>
        <w:t>2</w:t>
      </w:r>
      <w:r>
        <w:rPr>
          <w:rFonts w:hint="eastAsia" w:ascii="仿宋" w:hAnsi="仿宋" w:eastAsia="仿宋"/>
          <w:color w:val="auto"/>
          <w:sz w:val="24"/>
          <w:highlight w:val="none"/>
          <w:lang w:eastAsia="zh-CN"/>
        </w:rPr>
        <w:t>、</w:t>
      </w:r>
      <w:r>
        <w:rPr>
          <w:rFonts w:hint="eastAsia" w:ascii="仿宋" w:hAnsi="仿宋" w:eastAsia="仿宋"/>
          <w:color w:val="auto"/>
          <w:sz w:val="24"/>
          <w:highlight w:val="none"/>
        </w:rPr>
        <w:t>协助甲方审查法律事务文书，草拟或修改合同，从法律</w:t>
      </w:r>
      <w:r>
        <w:rPr>
          <w:rFonts w:hint="eastAsia" w:ascii="仿宋" w:hAnsi="仿宋" w:eastAsia="仿宋"/>
          <w:color w:val="auto"/>
          <w:sz w:val="24"/>
          <w:highlight w:val="none"/>
          <w:lang w:val="en-US" w:eastAsia="zh-CN"/>
        </w:rPr>
        <w:t>层面</w:t>
      </w:r>
      <w:r>
        <w:rPr>
          <w:rFonts w:hint="eastAsia" w:ascii="仿宋" w:hAnsi="仿宋" w:eastAsia="仿宋"/>
          <w:color w:val="auto"/>
          <w:sz w:val="24"/>
          <w:highlight w:val="none"/>
        </w:rPr>
        <w:t>完善合同的内容和条款，规避或防止潜在风险</w:t>
      </w:r>
      <w:r>
        <w:rPr>
          <w:rFonts w:hint="eastAsia" w:ascii="仿宋" w:hAnsi="仿宋" w:eastAsia="仿宋"/>
          <w:color w:val="auto"/>
          <w:sz w:val="24"/>
          <w:highlight w:val="none"/>
          <w:lang w:eastAsia="zh-CN"/>
        </w:rPr>
        <w:t>。</w:t>
      </w:r>
      <w:r>
        <w:rPr>
          <w:rFonts w:hint="eastAsia" w:ascii="仿宋" w:hAnsi="仿宋" w:eastAsia="仿宋"/>
          <w:color w:val="auto"/>
          <w:sz w:val="24"/>
          <w:highlight w:val="none"/>
          <w:lang w:val="en-US" w:eastAsia="zh-CN"/>
        </w:rPr>
        <w:t>其中超50万及以上经济支出合同，需出具书面的审查意见。</w:t>
      </w:r>
    </w:p>
    <w:p w14:paraId="290065DA">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3</w:t>
      </w:r>
      <w:r>
        <w:rPr>
          <w:rFonts w:hint="eastAsia" w:ascii="仿宋" w:hAnsi="仿宋" w:eastAsia="仿宋"/>
          <w:color w:val="auto"/>
          <w:sz w:val="24"/>
          <w:highlight w:val="none"/>
          <w:lang w:eastAsia="zh-CN"/>
        </w:rPr>
        <w:t>、</w:t>
      </w:r>
      <w:r>
        <w:rPr>
          <w:rFonts w:hint="eastAsia" w:ascii="仿宋" w:hAnsi="仿宋" w:eastAsia="仿宋"/>
          <w:color w:val="auto"/>
          <w:sz w:val="24"/>
          <w:highlight w:val="none"/>
        </w:rPr>
        <w:t>协助甲方建立和完善内部日常</w:t>
      </w:r>
      <w:r>
        <w:rPr>
          <w:rFonts w:hint="eastAsia" w:ascii="仿宋" w:hAnsi="仿宋" w:eastAsia="仿宋"/>
          <w:color w:val="auto"/>
          <w:sz w:val="24"/>
          <w:highlight w:val="none"/>
          <w:lang w:eastAsia="zh-CN"/>
        </w:rPr>
        <w:t>相关</w:t>
      </w:r>
      <w:r>
        <w:rPr>
          <w:rFonts w:hint="eastAsia" w:ascii="仿宋" w:hAnsi="仿宋" w:eastAsia="仿宋"/>
          <w:color w:val="auto"/>
          <w:sz w:val="24"/>
          <w:highlight w:val="none"/>
        </w:rPr>
        <w:t>的管理制度，增强内部管理的规范性和可操作性；</w:t>
      </w:r>
    </w:p>
    <w:p w14:paraId="41D7259C">
      <w:pPr>
        <w:spacing w:line="360" w:lineRule="auto"/>
        <w:ind w:firstLine="480" w:firstLineChars="200"/>
        <w:rPr>
          <w:rFonts w:hint="default" w:ascii="仿宋" w:hAnsi="仿宋" w:eastAsia="仿宋"/>
          <w:color w:val="auto"/>
          <w:sz w:val="24"/>
          <w:highlight w:val="none"/>
          <w:lang w:val="en-US" w:eastAsia="zh-CN"/>
        </w:rPr>
      </w:pPr>
      <w:r>
        <w:rPr>
          <w:rFonts w:hint="eastAsia" w:ascii="仿宋" w:hAnsi="仿宋" w:eastAsia="仿宋"/>
          <w:color w:val="auto"/>
          <w:sz w:val="24"/>
          <w:highlight w:val="none"/>
        </w:rPr>
        <w:t>4</w:t>
      </w:r>
      <w:r>
        <w:rPr>
          <w:rFonts w:hint="eastAsia" w:ascii="仿宋" w:hAnsi="仿宋" w:eastAsia="仿宋"/>
          <w:color w:val="auto"/>
          <w:sz w:val="24"/>
          <w:highlight w:val="none"/>
          <w:lang w:eastAsia="zh-CN"/>
        </w:rPr>
        <w:t>、</w:t>
      </w:r>
      <w:r>
        <w:rPr>
          <w:rFonts w:hint="eastAsia" w:ascii="仿宋" w:hAnsi="仿宋" w:eastAsia="仿宋"/>
          <w:color w:val="auto"/>
          <w:sz w:val="24"/>
          <w:highlight w:val="none"/>
        </w:rPr>
        <w:t>协助甲方向其工作人员进行法律宣传、教育，</w:t>
      </w:r>
      <w:r>
        <w:rPr>
          <w:rFonts w:hint="eastAsia" w:ascii="仿宋" w:hAnsi="仿宋" w:eastAsia="仿宋"/>
          <w:color w:val="auto"/>
          <w:sz w:val="24"/>
          <w:highlight w:val="none"/>
          <w:lang w:eastAsia="zh-CN"/>
        </w:rPr>
        <w:t>培训，</w:t>
      </w:r>
      <w:r>
        <w:rPr>
          <w:rFonts w:hint="eastAsia" w:ascii="仿宋" w:hAnsi="仿宋" w:eastAsia="仿宋"/>
          <w:color w:val="auto"/>
          <w:sz w:val="24"/>
          <w:highlight w:val="none"/>
        </w:rPr>
        <w:t>提高甲方人员的法律意识及风险防控能力</w:t>
      </w:r>
      <w:r>
        <w:rPr>
          <w:rFonts w:hint="eastAsia" w:ascii="仿宋" w:hAnsi="仿宋" w:eastAsia="仿宋"/>
          <w:color w:val="auto"/>
          <w:sz w:val="24"/>
          <w:highlight w:val="none"/>
          <w:lang w:eastAsia="zh-CN"/>
        </w:rPr>
        <w:t>。</w:t>
      </w:r>
      <w:r>
        <w:rPr>
          <w:rFonts w:hint="eastAsia" w:ascii="仿宋" w:hAnsi="仿宋" w:eastAsia="仿宋"/>
          <w:color w:val="auto"/>
          <w:sz w:val="24"/>
          <w:highlight w:val="none"/>
          <w:lang w:val="en-US" w:eastAsia="zh-CN"/>
        </w:rPr>
        <w:t>要求每年度内不少于一次法律培训，培训主题根据医院需求确定。</w:t>
      </w:r>
    </w:p>
    <w:p w14:paraId="42621F80">
      <w:pPr>
        <w:spacing w:line="360" w:lineRule="auto"/>
        <w:ind w:firstLine="480" w:firstLineChars="200"/>
        <w:rPr>
          <w:rFonts w:hint="eastAsia" w:ascii="仿宋" w:hAnsi="仿宋" w:eastAsia="仿宋"/>
          <w:color w:val="auto"/>
          <w:sz w:val="24"/>
          <w:highlight w:val="none"/>
          <w:lang w:val="en-US" w:eastAsia="zh-CN"/>
        </w:rPr>
      </w:pPr>
      <w:r>
        <w:rPr>
          <w:rFonts w:hint="eastAsia" w:ascii="仿宋" w:hAnsi="仿宋" w:eastAsia="仿宋"/>
          <w:color w:val="auto"/>
          <w:sz w:val="24"/>
          <w:highlight w:val="none"/>
        </w:rPr>
        <w:t>5</w:t>
      </w:r>
      <w:r>
        <w:rPr>
          <w:rFonts w:hint="eastAsia" w:ascii="仿宋" w:hAnsi="仿宋" w:eastAsia="仿宋"/>
          <w:color w:val="auto"/>
          <w:sz w:val="24"/>
          <w:highlight w:val="none"/>
          <w:lang w:eastAsia="zh-CN"/>
        </w:rPr>
        <w:t>、</w:t>
      </w:r>
      <w:r>
        <w:rPr>
          <w:rFonts w:hint="eastAsia" w:ascii="仿宋" w:hAnsi="仿宋" w:eastAsia="仿宋"/>
          <w:color w:val="auto"/>
          <w:sz w:val="24"/>
          <w:highlight w:val="none"/>
        </w:rPr>
        <w:t>列席甲方的重大决策会议，就所涉及的法律问题提供法律咨询意见。</w:t>
      </w:r>
    </w:p>
    <w:p w14:paraId="563E7007">
      <w:pPr>
        <w:spacing w:line="360" w:lineRule="auto"/>
        <w:ind w:firstLine="480" w:firstLineChars="200"/>
        <w:rPr>
          <w:rFonts w:hint="default" w:ascii="仿宋" w:hAnsi="仿宋" w:eastAsia="仿宋"/>
          <w:color w:val="auto"/>
          <w:sz w:val="24"/>
          <w:highlight w:val="none"/>
          <w:lang w:val="en-US" w:eastAsia="zh-CN"/>
        </w:rPr>
      </w:pPr>
      <w:r>
        <w:rPr>
          <w:rFonts w:hint="eastAsia" w:ascii="仿宋" w:hAnsi="仿宋" w:eastAsia="仿宋"/>
          <w:color w:val="auto"/>
          <w:sz w:val="24"/>
          <w:highlight w:val="none"/>
          <w:lang w:val="en-US" w:eastAsia="zh-CN"/>
        </w:rPr>
        <w:t>6、参与重大项目的前期调研及论证，提出法律意见。</w:t>
      </w:r>
    </w:p>
    <w:p w14:paraId="200107A0">
      <w:pPr>
        <w:spacing w:line="360" w:lineRule="auto"/>
        <w:ind w:firstLine="480" w:firstLineChars="200"/>
        <w:rPr>
          <w:rFonts w:hint="eastAsia" w:ascii="仿宋" w:hAnsi="仿宋" w:eastAsia="仿宋"/>
          <w:color w:val="auto"/>
          <w:sz w:val="24"/>
          <w:highlight w:val="none"/>
          <w:lang w:val="en-US" w:eastAsia="zh-CN"/>
        </w:rPr>
      </w:pPr>
      <w:r>
        <w:rPr>
          <w:rFonts w:hint="eastAsia" w:ascii="仿宋" w:hAnsi="仿宋" w:eastAsia="仿宋"/>
          <w:color w:val="auto"/>
          <w:sz w:val="24"/>
          <w:highlight w:val="none"/>
          <w:lang w:val="en-US" w:eastAsia="zh-CN"/>
        </w:rPr>
        <w:t>7、每半年分类梳理工作台账，出具由律所盖章的工作量函件。</w:t>
      </w:r>
    </w:p>
    <w:p w14:paraId="11DE8BA4">
      <w:pPr>
        <w:spacing w:line="360" w:lineRule="auto"/>
        <w:ind w:firstLine="480" w:firstLineChars="200"/>
        <w:rPr>
          <w:rFonts w:hint="default" w:ascii="仿宋" w:hAnsi="仿宋" w:eastAsia="仿宋"/>
          <w:color w:val="auto"/>
          <w:sz w:val="24"/>
          <w:highlight w:val="none"/>
          <w:lang w:val="en-US" w:eastAsia="zh-CN"/>
        </w:rPr>
      </w:pPr>
      <w:r>
        <w:rPr>
          <w:rFonts w:hint="eastAsia" w:ascii="仿宋" w:hAnsi="仿宋" w:eastAsia="仿宋"/>
          <w:color w:val="auto"/>
          <w:sz w:val="24"/>
          <w:highlight w:val="none"/>
          <w:lang w:val="en-US" w:eastAsia="zh-CN"/>
        </w:rPr>
        <w:t>8、标的额30万元以内的诉讼代理服务可直接接受委托，并按</w:t>
      </w:r>
      <w:r>
        <w:rPr>
          <w:rFonts w:hint="eastAsia" w:ascii="仿宋" w:hAnsi="仿宋" w:eastAsia="仿宋"/>
          <w:color w:val="auto"/>
          <w:sz w:val="24"/>
          <w:highlight w:val="none"/>
        </w:rPr>
        <w:t>《广东省律师服务收费标准》</w:t>
      </w:r>
      <w:r>
        <w:rPr>
          <w:rFonts w:hint="eastAsia" w:ascii="仿宋" w:hAnsi="仿宋" w:eastAsia="仿宋"/>
          <w:color w:val="auto"/>
          <w:sz w:val="24"/>
          <w:highlight w:val="none"/>
          <w:lang w:val="en-US" w:eastAsia="zh-CN"/>
        </w:rPr>
        <w:t>的八折收取代理费用。标的额超过30万元的诉讼代理服务，甲方可先根据市场调研的诉讼代理服务价格，再选择是否直接委托院内法律顾问单位。</w:t>
      </w:r>
    </w:p>
    <w:p w14:paraId="34E25189">
      <w:pPr>
        <w:spacing w:line="360" w:lineRule="auto"/>
        <w:ind w:firstLine="480" w:firstLineChars="200"/>
        <w:rPr>
          <w:rFonts w:hint="eastAsia" w:ascii="仿宋" w:hAnsi="仿宋" w:eastAsia="仿宋"/>
          <w:color w:val="auto"/>
          <w:sz w:val="24"/>
          <w:highlight w:val="none"/>
          <w:lang w:val="en-US" w:eastAsia="zh-CN"/>
        </w:rPr>
      </w:pPr>
      <w:r>
        <w:rPr>
          <w:rFonts w:hint="eastAsia" w:ascii="仿宋" w:hAnsi="仿宋" w:eastAsia="仿宋"/>
          <w:color w:val="auto"/>
          <w:sz w:val="24"/>
          <w:highlight w:val="none"/>
          <w:lang w:val="en-US" w:eastAsia="zh-CN"/>
        </w:rPr>
        <w:t>9、法律顾问服务费用支付方式为合同签订生效后三十个工作日内一次性支付。</w:t>
      </w:r>
    </w:p>
    <w:p w14:paraId="3EE3611B">
      <w:pPr>
        <w:spacing w:line="360" w:lineRule="auto"/>
        <w:ind w:firstLine="480" w:firstLineChars="200"/>
        <w:rPr>
          <w:rFonts w:hint="default" w:ascii="仿宋" w:hAnsi="仿宋" w:eastAsia="仿宋"/>
          <w:color w:val="auto"/>
          <w:sz w:val="24"/>
          <w:highlight w:val="none"/>
          <w:lang w:val="en-US" w:eastAsia="zh-CN"/>
        </w:rPr>
      </w:pPr>
      <w:r>
        <w:rPr>
          <w:rFonts w:hint="eastAsia" w:ascii="仿宋" w:hAnsi="仿宋" w:eastAsia="仿宋"/>
          <w:color w:val="auto"/>
          <w:sz w:val="24"/>
          <w:highlight w:val="none"/>
          <w:lang w:val="en-US" w:eastAsia="zh-CN"/>
        </w:rPr>
        <w:t>10、具有在二级甲等及以上医院服务的经验，并附相关服务合同</w:t>
      </w:r>
      <w:r>
        <w:rPr>
          <w:rFonts w:hint="eastAsia" w:ascii="仿宋" w:hAnsi="仿宋" w:eastAsia="仿宋"/>
          <w:color w:val="auto"/>
          <w:sz w:val="24"/>
          <w:highlight w:val="none"/>
          <w:lang w:val="en-US" w:eastAsia="zh-CN"/>
        </w:rPr>
        <w:t>。</w:t>
      </w:r>
    </w:p>
    <w:p w14:paraId="0D270ED6">
      <w:pPr>
        <w:spacing w:line="360" w:lineRule="auto"/>
        <w:ind w:firstLine="480" w:firstLineChars="200"/>
        <w:rPr>
          <w:rFonts w:hint="eastAsia" w:ascii="仿宋" w:hAnsi="仿宋" w:eastAsia="仿宋"/>
          <w:color w:val="auto"/>
          <w:sz w:val="24"/>
          <w:highlight w:val="none"/>
          <w:lang w:val="en-US" w:eastAsia="zh-CN"/>
        </w:rPr>
      </w:pPr>
      <w:r>
        <w:rPr>
          <w:rFonts w:hint="eastAsia" w:ascii="仿宋" w:hAnsi="仿宋" w:eastAsia="仿宋"/>
          <w:color w:val="auto"/>
          <w:sz w:val="24"/>
          <w:highlight w:val="none"/>
          <w:lang w:val="en-US" w:eastAsia="zh-CN"/>
        </w:rPr>
        <w:t>11、合同签订采取“1＋1”模式，双方无异议可续签1年。</w:t>
      </w:r>
    </w:p>
    <w:p w14:paraId="159EE877">
      <w:pPr>
        <w:spacing w:line="360" w:lineRule="auto"/>
        <w:rPr>
          <w:rFonts w:ascii="仿宋" w:hAnsi="仿宋" w:eastAsia="仿宋"/>
          <w:sz w:val="24"/>
        </w:rPr>
      </w:pPr>
    </w:p>
    <w:sectPr>
      <w:footerReference r:id="rId3" w:type="default"/>
      <w:footerReference r:id="rId4" w:type="even"/>
      <w:pgSz w:w="11906" w:h="16838"/>
      <w:pgMar w:top="2722"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Apple Color Emoji UI">
    <w:altName w:val="Segoe Print"/>
    <w:panose1 w:val="00000000000000000000"/>
    <w:charset w:val="00"/>
    <w:family w:val="auto"/>
    <w:pitch w:val="default"/>
    <w:sig w:usb0="00000000" w:usb1="00000000" w:usb2="14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051F8">
    <w:pPr>
      <w:pStyle w:val="4"/>
      <w:framePr w:wrap="auto" w:vAnchor="text" w:hAnchor="margin" w:xAlign="right" w:y="1"/>
      <w:rPr>
        <w:rStyle w:val="7"/>
      </w:rPr>
    </w:pPr>
    <w:r>
      <w:rPr>
        <w:rStyle w:val="7"/>
      </w:rPr>
      <w:fldChar w:fldCharType="begin"/>
    </w:r>
    <w:r>
      <w:rPr>
        <w:rStyle w:val="7"/>
      </w:rPr>
      <w:instrText xml:space="preserve">PAGE  </w:instrText>
    </w:r>
    <w:r>
      <w:rPr>
        <w:rStyle w:val="7"/>
      </w:rPr>
      <w:fldChar w:fldCharType="separate"/>
    </w:r>
    <w:r>
      <w:rPr>
        <w:rStyle w:val="7"/>
      </w:rPr>
      <w:t>3</w:t>
    </w:r>
    <w:r>
      <w:rPr>
        <w:rStyle w:val="7"/>
      </w:rPr>
      <w:fldChar w:fldCharType="end"/>
    </w:r>
  </w:p>
  <w:p w14:paraId="0C07555C">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92427">
    <w:pPr>
      <w:pStyle w:val="4"/>
      <w:framePr w:wrap="auto" w:vAnchor="text" w:hAnchor="margin" w:xAlign="right" w:y="1"/>
      <w:rPr>
        <w:rStyle w:val="7"/>
      </w:rPr>
    </w:pPr>
    <w:r>
      <w:rPr>
        <w:rStyle w:val="7"/>
      </w:rPr>
      <w:fldChar w:fldCharType="begin"/>
    </w:r>
    <w:r>
      <w:rPr>
        <w:rStyle w:val="7"/>
      </w:rPr>
      <w:instrText xml:space="preserve">PAGE  </w:instrText>
    </w:r>
    <w:r>
      <w:rPr>
        <w:rStyle w:val="7"/>
      </w:rPr>
      <w:fldChar w:fldCharType="end"/>
    </w:r>
  </w:p>
  <w:p w14:paraId="272916ED">
    <w:pPr>
      <w:pStyle w:val="4"/>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1ZmY2ODE4NjliZjUxNTEzZGJhNDcyYWNmYjI2ZTkifQ=="/>
  </w:docVars>
  <w:rsids>
    <w:rsidRoot w:val="00F63A62"/>
    <w:rsid w:val="00011D53"/>
    <w:rsid w:val="00016561"/>
    <w:rsid w:val="000267E5"/>
    <w:rsid w:val="000B21A3"/>
    <w:rsid w:val="00184ECF"/>
    <w:rsid w:val="001D51E6"/>
    <w:rsid w:val="00267225"/>
    <w:rsid w:val="002D7589"/>
    <w:rsid w:val="002E6F30"/>
    <w:rsid w:val="00305604"/>
    <w:rsid w:val="00340D62"/>
    <w:rsid w:val="003D4240"/>
    <w:rsid w:val="00411D34"/>
    <w:rsid w:val="004435F6"/>
    <w:rsid w:val="004A5372"/>
    <w:rsid w:val="004F7671"/>
    <w:rsid w:val="00520508"/>
    <w:rsid w:val="00580D73"/>
    <w:rsid w:val="005C5DEE"/>
    <w:rsid w:val="005E7F7E"/>
    <w:rsid w:val="007A50AD"/>
    <w:rsid w:val="00800266"/>
    <w:rsid w:val="00895F95"/>
    <w:rsid w:val="009A2881"/>
    <w:rsid w:val="009F5191"/>
    <w:rsid w:val="009F7A9F"/>
    <w:rsid w:val="00A20758"/>
    <w:rsid w:val="00A24578"/>
    <w:rsid w:val="00A3706A"/>
    <w:rsid w:val="00A432D3"/>
    <w:rsid w:val="00A44929"/>
    <w:rsid w:val="00A80255"/>
    <w:rsid w:val="00A84D13"/>
    <w:rsid w:val="00A87B31"/>
    <w:rsid w:val="00AB47B4"/>
    <w:rsid w:val="00AF1E33"/>
    <w:rsid w:val="00B11F2C"/>
    <w:rsid w:val="00BA1B14"/>
    <w:rsid w:val="00BE58E2"/>
    <w:rsid w:val="00CE439C"/>
    <w:rsid w:val="00DC43BF"/>
    <w:rsid w:val="00E61ADA"/>
    <w:rsid w:val="00F052E8"/>
    <w:rsid w:val="00F63A62"/>
    <w:rsid w:val="08077080"/>
    <w:rsid w:val="0A94028D"/>
    <w:rsid w:val="118B2DD6"/>
    <w:rsid w:val="18B378AC"/>
    <w:rsid w:val="1EFA20E0"/>
    <w:rsid w:val="1F51400F"/>
    <w:rsid w:val="28D22CAE"/>
    <w:rsid w:val="2CD31904"/>
    <w:rsid w:val="37E116F0"/>
    <w:rsid w:val="38505A06"/>
    <w:rsid w:val="3ABD5515"/>
    <w:rsid w:val="3C6441A3"/>
    <w:rsid w:val="44846EF4"/>
    <w:rsid w:val="46B06393"/>
    <w:rsid w:val="50357D7D"/>
    <w:rsid w:val="53D96F42"/>
    <w:rsid w:val="5439376D"/>
    <w:rsid w:val="559A54AF"/>
    <w:rsid w:val="57756968"/>
    <w:rsid w:val="5B780224"/>
    <w:rsid w:val="5F8018E9"/>
    <w:rsid w:val="61365A56"/>
    <w:rsid w:val="67B56CC6"/>
    <w:rsid w:val="69B53FB1"/>
    <w:rsid w:val="710F390D"/>
    <w:rsid w:val="7319592D"/>
    <w:rsid w:val="7928298E"/>
    <w:rsid w:val="7B8C174A"/>
    <w:rsid w:val="7DDE64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semiHidden/>
    <w:unhideWhenUsed/>
    <w:qFormat/>
    <w:uiPriority w:val="0"/>
    <w:pPr>
      <w:ind w:firstLine="522" w:firstLineChars="200"/>
    </w:pPr>
    <w:rPr>
      <w:rFonts w:ascii="楷体_GB2312" w:eastAsia="楷体_GB2312"/>
      <w:sz w:val="28"/>
    </w:rPr>
  </w:style>
  <w:style w:type="paragraph" w:styleId="3">
    <w:name w:val="Balloon Text"/>
    <w:basedOn w:val="1"/>
    <w:link w:val="9"/>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character" w:styleId="7">
    <w:name w:val="page number"/>
    <w:basedOn w:val="6"/>
    <w:semiHidden/>
    <w:unhideWhenUsed/>
    <w:qFormat/>
    <w:uiPriority w:val="99"/>
  </w:style>
  <w:style w:type="character" w:customStyle="1" w:styleId="8">
    <w:name w:val="正文文本缩进 Char"/>
    <w:basedOn w:val="6"/>
    <w:link w:val="2"/>
    <w:semiHidden/>
    <w:qFormat/>
    <w:uiPriority w:val="0"/>
    <w:rPr>
      <w:rFonts w:ascii="楷体_GB2312" w:hAnsi="Times New Roman" w:eastAsia="楷体_GB2312" w:cs="Times New Roman"/>
      <w:sz w:val="28"/>
      <w:szCs w:val="24"/>
    </w:rPr>
  </w:style>
  <w:style w:type="character" w:customStyle="1" w:styleId="9">
    <w:name w:val="批注框文本 Char"/>
    <w:basedOn w:val="6"/>
    <w:link w:val="3"/>
    <w:semiHidden/>
    <w:qFormat/>
    <w:uiPriority w:val="99"/>
    <w:rPr>
      <w:rFonts w:ascii="Times New Roman" w:hAnsi="Times New Roman" w:eastAsia="宋体" w:cs="Times New Roman"/>
      <w:sz w:val="18"/>
      <w:szCs w:val="18"/>
    </w:rPr>
  </w:style>
  <w:style w:type="character" w:customStyle="1" w:styleId="10">
    <w:name w:val="页脚 Char"/>
    <w:basedOn w:val="6"/>
    <w:link w:val="4"/>
    <w:qFormat/>
    <w:uiPriority w:val="99"/>
    <w:rPr>
      <w:rFonts w:ascii="Times New Roman" w:hAnsi="Times New Roman" w:eastAsia="宋体" w:cs="Times New Roman"/>
      <w:sz w:val="18"/>
      <w:szCs w:val="18"/>
    </w:rPr>
  </w:style>
  <w:style w:type="paragraph" w:customStyle="1" w:styleId="11">
    <w:name w:val="reader-word-layer"/>
    <w:basedOn w:val="1"/>
    <w:qFormat/>
    <w:uiPriority w:val="0"/>
    <w:pPr>
      <w:widowControl/>
      <w:spacing w:before="100" w:beforeAutospacing="1" w:after="100" w:afterAutospacing="1"/>
      <w:jc w:val="left"/>
    </w:pPr>
    <w:rPr>
      <w:rFonts w:eastAsiaTheme="minorEastAsia"/>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515</Words>
  <Characters>520</Characters>
  <Lines>15</Lines>
  <Paragraphs>4</Paragraphs>
  <TotalTime>206</TotalTime>
  <ScaleCrop>false</ScaleCrop>
  <LinksUpToDate>false</LinksUpToDate>
  <CharactersWithSpaces>520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2016-10-11T03:18:00Z</dcterms:created>
  <dc:creator>admin</dc:creator>
  <cp:lastModifiedBy>内审科 任瑞</cp:lastModifiedBy>
  <cp:lastPrinted>2022-11-25T04:58:00Z</cp:lastPrinted>
  <dcterms:modified xsi:type="dcterms:W3CDTF">2025-11-12T09:18:32Z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0D1D01423EE243A4AA565B78FB94EF3C_13</vt:lpwstr>
  </property>
  <property fmtid="{D5CDD505-2E9C-101B-9397-08002B2CF9AE}" pid="4" name="KSOTemplateDocerSaveRecord">
    <vt:lpwstr>eyJoZGlkIjoiNDE1ZmY2ODE4NjliZjUxNTEzZGJhNDcyYWNmYjI2ZTkiLCJ1c2VySWQiOiIyOTYyNTI2NDkifQ==</vt:lpwstr>
  </property>
</Properties>
</file>