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A660B">
      <w:pPr>
        <w:spacing w:before="480" w:after="480" w:line="288" w:lineRule="auto"/>
        <w:ind w:left="0"/>
        <w:jc w:val="center"/>
        <w:rPr>
          <w:rFonts w:hint="eastAsia" w:ascii="仿宋" w:hAnsi="仿宋" w:eastAsia="仿宋" w:cs="仿宋"/>
          <w:sz w:val="15"/>
          <w:szCs w:val="16"/>
        </w:rPr>
      </w:pPr>
      <w:r>
        <w:rPr>
          <w:rFonts w:hint="eastAsia" w:ascii="仿宋" w:hAnsi="仿宋" w:eastAsia="仿宋" w:cs="仿宋"/>
          <w:b/>
          <w:sz w:val="36"/>
          <w:szCs w:val="16"/>
        </w:rPr>
        <w:t>珠海市中西医结合医院门诊口腔科诊区排队叫号系统机顶盒及诊室叫号屏采购项目</w:t>
      </w:r>
      <w:r>
        <w:rPr>
          <w:rFonts w:hint="eastAsia" w:ascii="仿宋" w:hAnsi="仿宋" w:eastAsia="仿宋" w:cs="仿宋"/>
          <w:b/>
          <w:sz w:val="36"/>
          <w:szCs w:val="16"/>
          <w:lang w:val="en-US" w:eastAsia="zh-CN"/>
        </w:rPr>
        <w:t>采购</w:t>
      </w:r>
      <w:r>
        <w:rPr>
          <w:rFonts w:hint="eastAsia" w:ascii="仿宋" w:hAnsi="仿宋" w:eastAsia="仿宋" w:cs="仿宋"/>
          <w:b/>
          <w:sz w:val="36"/>
          <w:szCs w:val="16"/>
        </w:rPr>
        <w:t>需求</w:t>
      </w:r>
    </w:p>
    <w:p w14:paraId="67E510DC">
      <w:pPr>
        <w:spacing w:before="320" w:after="120" w:line="288" w:lineRule="auto"/>
        <w:ind w:left="0"/>
        <w:jc w:val="left"/>
        <w:outlineLvl w:val="1"/>
        <w:rPr>
          <w:rFonts w:hint="eastAsia" w:ascii="仿宋" w:hAnsi="仿宋" w:eastAsia="仿宋" w:cs="仿宋"/>
          <w:color w:val="auto"/>
        </w:rPr>
      </w:pPr>
      <w:bookmarkStart w:id="0" w:name="heading_0"/>
      <w:r>
        <w:rPr>
          <w:rFonts w:hint="eastAsia" w:ascii="仿宋" w:hAnsi="仿宋" w:eastAsia="仿宋" w:cs="仿宋"/>
          <w:b/>
          <w:color w:val="auto"/>
          <w:sz w:val="32"/>
        </w:rPr>
        <w:t>一、采购项目基本概况</w:t>
      </w:r>
      <w:bookmarkEnd w:id="0"/>
    </w:p>
    <w:p w14:paraId="7A209B9C">
      <w:pPr>
        <w:numPr>
          <w:ilvl w:val="0"/>
          <w:numId w:val="1"/>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rPr>
        <w:t>项目名称</w:t>
      </w:r>
      <w:r>
        <w:rPr>
          <w:rFonts w:hint="eastAsia" w:ascii="仿宋" w:hAnsi="仿宋" w:eastAsia="仿宋" w:cs="仿宋"/>
          <w:color w:val="auto"/>
          <w:sz w:val="22"/>
        </w:rPr>
        <w:t>：珠海市中西医结合医院门诊口腔科诊区排队叫号系统机顶盒及诊室叫号屏采购项目</w:t>
      </w:r>
    </w:p>
    <w:p w14:paraId="4907B533">
      <w:pPr>
        <w:numPr>
          <w:ilvl w:val="0"/>
          <w:numId w:val="2"/>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lang w:val="en-US" w:eastAsia="zh-CN"/>
        </w:rPr>
        <w:t>项目</w:t>
      </w:r>
      <w:r>
        <w:rPr>
          <w:rFonts w:hint="eastAsia" w:ascii="仿宋" w:hAnsi="仿宋" w:eastAsia="仿宋" w:cs="仿宋"/>
          <w:b/>
          <w:color w:val="auto"/>
          <w:sz w:val="22"/>
        </w:rPr>
        <w:t>内容</w:t>
      </w:r>
      <w:r>
        <w:rPr>
          <w:rFonts w:hint="eastAsia" w:ascii="仿宋" w:hAnsi="仿宋" w:eastAsia="仿宋" w:cs="仿宋"/>
          <w:color w:val="auto"/>
          <w:sz w:val="22"/>
        </w:rPr>
        <w:t>：门诊智能排队叫号系统综合显示屏机顶盒1台、诊室叫号屏10台，所有设备及配套软件需完全兼容</w:t>
      </w:r>
      <w:r>
        <w:rPr>
          <w:rFonts w:hint="eastAsia" w:ascii="仿宋" w:hAnsi="仿宋" w:eastAsia="仿宋" w:cs="仿宋"/>
          <w:color w:val="auto"/>
          <w:sz w:val="22"/>
          <w:lang w:val="en-US" w:eastAsia="zh-CN"/>
        </w:rPr>
        <w:t>珠海市中西医结合</w:t>
      </w:r>
      <w:r>
        <w:rPr>
          <w:rFonts w:hint="eastAsia" w:ascii="仿宋" w:hAnsi="仿宋" w:eastAsia="仿宋" w:cs="仿宋"/>
          <w:color w:val="auto"/>
          <w:sz w:val="22"/>
        </w:rPr>
        <w:t>医院</w:t>
      </w:r>
      <w:r>
        <w:rPr>
          <w:rFonts w:hint="eastAsia" w:ascii="仿宋" w:hAnsi="仿宋" w:eastAsia="仿宋" w:cs="仿宋"/>
          <w:color w:val="auto"/>
          <w:sz w:val="22"/>
          <w:lang w:eastAsia="zh-CN"/>
        </w:rPr>
        <w:t>（</w:t>
      </w:r>
      <w:r>
        <w:rPr>
          <w:rFonts w:hint="eastAsia" w:ascii="仿宋" w:hAnsi="仿宋" w:eastAsia="仿宋" w:cs="仿宋"/>
          <w:color w:val="auto"/>
          <w:sz w:val="22"/>
          <w:lang w:val="en-US" w:eastAsia="zh-CN"/>
        </w:rPr>
        <w:t>下称“我院”</w:t>
      </w:r>
      <w:r>
        <w:rPr>
          <w:rFonts w:hint="eastAsia" w:ascii="仿宋" w:hAnsi="仿宋" w:eastAsia="仿宋" w:cs="仿宋"/>
          <w:color w:val="auto"/>
          <w:sz w:val="22"/>
          <w:lang w:eastAsia="zh-CN"/>
        </w:rPr>
        <w:t>）</w:t>
      </w:r>
      <w:r>
        <w:rPr>
          <w:rFonts w:hint="eastAsia" w:ascii="仿宋" w:hAnsi="仿宋" w:eastAsia="仿宋" w:cs="仿宋"/>
          <w:color w:val="auto"/>
          <w:sz w:val="22"/>
        </w:rPr>
        <w:t>现有门诊智能排队叫号系统程序，实现无缝对接与协同运行。</w:t>
      </w:r>
    </w:p>
    <w:p w14:paraId="18279E7C">
      <w:pPr>
        <w:numPr>
          <w:ilvl w:val="0"/>
          <w:numId w:val="3"/>
        </w:numPr>
        <w:spacing w:before="120" w:after="120" w:line="288" w:lineRule="auto"/>
        <w:ind w:left="0"/>
        <w:jc w:val="left"/>
        <w:rPr>
          <w:rFonts w:hint="eastAsia" w:ascii="仿宋" w:hAnsi="仿宋" w:eastAsia="仿宋" w:cs="仿宋"/>
          <w:color w:val="auto"/>
        </w:rPr>
      </w:pPr>
      <w:r>
        <w:rPr>
          <w:rFonts w:hint="eastAsia" w:ascii="仿宋" w:hAnsi="仿宋" w:eastAsia="仿宋" w:cs="仿宋"/>
          <w:b/>
          <w:bCs/>
          <w:color w:val="auto"/>
          <w:sz w:val="22"/>
          <w:lang w:val="en-US" w:eastAsia="zh-CN"/>
        </w:rPr>
        <w:t>最高限价</w:t>
      </w:r>
      <w:r>
        <w:rPr>
          <w:rFonts w:hint="eastAsia" w:ascii="仿宋" w:hAnsi="仿宋" w:eastAsia="仿宋" w:cs="仿宋"/>
          <w:b/>
          <w:bCs/>
          <w:color w:val="auto"/>
          <w:sz w:val="22"/>
        </w:rPr>
        <w:t>：</w:t>
      </w:r>
      <w:r>
        <w:rPr>
          <w:rFonts w:hint="eastAsia" w:ascii="仿宋" w:hAnsi="仿宋" w:eastAsia="仿宋" w:cs="仿宋"/>
          <w:color w:val="auto"/>
          <w:sz w:val="22"/>
        </w:rPr>
        <w:t>本项目</w:t>
      </w:r>
      <w:r>
        <w:rPr>
          <w:rFonts w:hint="eastAsia" w:ascii="仿宋" w:hAnsi="仿宋" w:eastAsia="仿宋" w:cs="仿宋"/>
          <w:color w:val="auto"/>
          <w:sz w:val="22"/>
          <w:lang w:val="en-US" w:eastAsia="zh-CN"/>
        </w:rPr>
        <w:t>最高限价</w:t>
      </w:r>
      <w:r>
        <w:rPr>
          <w:rFonts w:hint="eastAsia" w:ascii="仿宋" w:hAnsi="仿宋" w:eastAsia="仿宋" w:cs="仿宋"/>
          <w:color w:val="auto"/>
          <w:sz w:val="22"/>
        </w:rPr>
        <w:t>为32000元，报价不得超出此金额，否则视为无效报价。</w:t>
      </w:r>
    </w:p>
    <w:p w14:paraId="148FCE9F">
      <w:pPr>
        <w:numPr>
          <w:ilvl w:val="0"/>
          <w:numId w:val="4"/>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rPr>
        <w:t>交货期限</w:t>
      </w:r>
      <w:r>
        <w:rPr>
          <w:rFonts w:hint="eastAsia" w:ascii="仿宋" w:hAnsi="仿宋" w:eastAsia="仿宋" w:cs="仿宋"/>
          <w:color w:val="auto"/>
          <w:sz w:val="22"/>
        </w:rPr>
        <w:t>：自采购合同签订</w:t>
      </w:r>
      <w:r>
        <w:rPr>
          <w:rFonts w:hint="eastAsia" w:ascii="仿宋" w:hAnsi="仿宋" w:eastAsia="仿宋" w:cs="仿宋"/>
          <w:color w:val="auto"/>
          <w:sz w:val="22"/>
          <w:lang w:val="en-US" w:eastAsia="zh-CN"/>
        </w:rPr>
        <w:t>生效</w:t>
      </w:r>
      <w:r>
        <w:rPr>
          <w:rFonts w:hint="eastAsia" w:ascii="仿宋" w:hAnsi="仿宋" w:eastAsia="仿宋" w:cs="仿宋"/>
          <w:color w:val="auto"/>
          <w:sz w:val="22"/>
        </w:rPr>
        <w:t>之日起10个工作日内，完成所有货物的供货、安装、调试并交付</w:t>
      </w:r>
      <w:r>
        <w:rPr>
          <w:rFonts w:hint="eastAsia" w:ascii="仿宋" w:hAnsi="仿宋" w:eastAsia="仿宋" w:cs="仿宋"/>
          <w:color w:val="auto"/>
          <w:sz w:val="22"/>
          <w:lang w:val="en-US" w:eastAsia="zh-CN"/>
        </w:rPr>
        <w:t>我院</w:t>
      </w:r>
      <w:r>
        <w:rPr>
          <w:rFonts w:hint="eastAsia" w:ascii="仿宋" w:hAnsi="仿宋" w:eastAsia="仿宋" w:cs="仿宋"/>
          <w:color w:val="auto"/>
          <w:sz w:val="22"/>
        </w:rPr>
        <w:t>正常使用。</w:t>
      </w:r>
    </w:p>
    <w:p w14:paraId="64B8A126">
      <w:pPr>
        <w:spacing w:before="320" w:after="120" w:line="288" w:lineRule="auto"/>
        <w:ind w:left="0"/>
        <w:jc w:val="left"/>
        <w:outlineLvl w:val="1"/>
        <w:rPr>
          <w:rFonts w:hint="eastAsia" w:ascii="仿宋" w:hAnsi="仿宋" w:eastAsia="仿宋" w:cs="仿宋"/>
          <w:color w:val="auto"/>
        </w:rPr>
      </w:pPr>
      <w:bookmarkStart w:id="1" w:name="heading_1"/>
      <w:r>
        <w:rPr>
          <w:rFonts w:hint="eastAsia" w:ascii="仿宋" w:hAnsi="仿宋" w:eastAsia="仿宋" w:cs="仿宋"/>
          <w:b/>
          <w:color w:val="auto"/>
          <w:sz w:val="32"/>
        </w:rPr>
        <w:t>二、项目总体要求</w:t>
      </w:r>
      <w:bookmarkEnd w:id="1"/>
    </w:p>
    <w:p w14:paraId="0AA72DBC">
      <w:pPr>
        <w:numPr>
          <w:ilvl w:val="0"/>
          <w:numId w:val="5"/>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rPr>
        <w:t>设备与系统兼容性</w:t>
      </w:r>
      <w:r>
        <w:rPr>
          <w:rFonts w:hint="eastAsia" w:ascii="仿宋" w:hAnsi="仿宋" w:eastAsia="仿宋" w:cs="仿宋"/>
          <w:color w:val="auto"/>
          <w:sz w:val="22"/>
        </w:rPr>
        <w:t>：本次采购包含1台硬件机顶盒和10台诊室门口叫号屏，配套排队叫号软件需深度适配</w:t>
      </w:r>
      <w:r>
        <w:rPr>
          <w:rFonts w:hint="eastAsia" w:ascii="仿宋" w:hAnsi="仿宋" w:eastAsia="仿宋" w:cs="仿宋"/>
          <w:color w:val="auto"/>
          <w:sz w:val="22"/>
          <w:lang w:val="en-US" w:eastAsia="zh-CN"/>
        </w:rPr>
        <w:t>我院</w:t>
      </w:r>
      <w:r>
        <w:rPr>
          <w:rFonts w:hint="eastAsia" w:ascii="仿宋" w:hAnsi="仿宋" w:eastAsia="仿宋" w:cs="仿宋"/>
          <w:color w:val="auto"/>
          <w:sz w:val="22"/>
        </w:rPr>
        <w:t>现有门诊智能排队叫号系统，可直接接入</w:t>
      </w:r>
      <w:r>
        <w:rPr>
          <w:rFonts w:hint="eastAsia" w:ascii="仿宋" w:hAnsi="仿宋" w:eastAsia="仿宋" w:cs="仿宋"/>
          <w:color w:val="auto"/>
          <w:sz w:val="22"/>
          <w:lang w:val="en-US" w:eastAsia="zh-CN"/>
        </w:rPr>
        <w:t>我院</w:t>
      </w:r>
      <w:r>
        <w:rPr>
          <w:rFonts w:hint="eastAsia" w:ascii="仿宋" w:hAnsi="仿宋" w:eastAsia="仿宋" w:cs="仿宋"/>
          <w:color w:val="auto"/>
          <w:sz w:val="22"/>
        </w:rPr>
        <w:t>现有系统网络，实现叫号信息实时同步、精准推送，无信息延迟或卡顿问题。</w:t>
      </w:r>
    </w:p>
    <w:p w14:paraId="457F342D">
      <w:pPr>
        <w:numPr>
          <w:ilvl w:val="0"/>
          <w:numId w:val="6"/>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rPr>
        <w:t>安装调试服务</w:t>
      </w:r>
    </w:p>
    <w:p w14:paraId="54B067DA">
      <w:pPr>
        <w:numPr>
          <w:ilvl w:val="0"/>
          <w:numId w:val="7"/>
        </w:numPr>
        <w:spacing w:before="120" w:after="120" w:line="288" w:lineRule="auto"/>
        <w:ind w:left="453"/>
        <w:jc w:val="left"/>
        <w:rPr>
          <w:rFonts w:hint="eastAsia" w:ascii="仿宋" w:hAnsi="仿宋" w:eastAsia="仿宋" w:cs="仿宋"/>
          <w:color w:val="auto"/>
        </w:rPr>
      </w:pPr>
      <w:r>
        <w:rPr>
          <w:rFonts w:hint="eastAsia" w:ascii="仿宋" w:hAnsi="仿宋" w:eastAsia="仿宋" w:cs="仿宋"/>
          <w:color w:val="auto"/>
          <w:sz w:val="22"/>
        </w:rPr>
        <w:t>供货商需负责货物的运输、装卸、安装及调试工作，具体涵盖货物拆封组装、网络与电路连接、系统软件安装部署、设备与</w:t>
      </w:r>
      <w:r>
        <w:rPr>
          <w:rFonts w:hint="eastAsia" w:ascii="仿宋" w:hAnsi="仿宋" w:eastAsia="仿宋" w:cs="仿宋"/>
          <w:color w:val="auto"/>
          <w:sz w:val="22"/>
          <w:lang w:val="en-US" w:eastAsia="zh-CN"/>
        </w:rPr>
        <w:t>我院</w:t>
      </w:r>
      <w:r>
        <w:rPr>
          <w:rFonts w:hint="eastAsia" w:ascii="仿宋" w:hAnsi="仿宋" w:eastAsia="仿宋" w:cs="仿宋"/>
          <w:color w:val="auto"/>
          <w:sz w:val="22"/>
        </w:rPr>
        <w:t>现有系统联调等全流程操作。</w:t>
      </w:r>
    </w:p>
    <w:p w14:paraId="563ABFAF">
      <w:pPr>
        <w:numPr>
          <w:ilvl w:val="0"/>
          <w:numId w:val="8"/>
        </w:numPr>
        <w:spacing w:before="120" w:after="120" w:line="288" w:lineRule="auto"/>
        <w:ind w:left="453"/>
        <w:jc w:val="left"/>
        <w:rPr>
          <w:rFonts w:hint="eastAsia" w:ascii="仿宋" w:hAnsi="仿宋" w:eastAsia="仿宋" w:cs="仿宋"/>
          <w:color w:val="auto"/>
        </w:rPr>
      </w:pPr>
      <w:r>
        <w:rPr>
          <w:rFonts w:hint="eastAsia" w:ascii="仿宋" w:hAnsi="仿宋" w:eastAsia="仿宋" w:cs="仿宋"/>
          <w:color w:val="auto"/>
          <w:sz w:val="22"/>
        </w:rPr>
        <w:t>上述过程产生的运输费、安装调试费等所有相关费用，均由供货商承担，</w:t>
      </w:r>
      <w:r>
        <w:rPr>
          <w:rFonts w:hint="eastAsia" w:ascii="仿宋" w:hAnsi="仿宋" w:eastAsia="仿宋" w:cs="仿宋"/>
          <w:color w:val="auto"/>
          <w:sz w:val="22"/>
          <w:lang w:val="en-US" w:eastAsia="zh-CN"/>
        </w:rPr>
        <w:t>我院</w:t>
      </w:r>
      <w:r>
        <w:rPr>
          <w:rFonts w:hint="eastAsia" w:ascii="仿宋" w:hAnsi="仿宋" w:eastAsia="仿宋" w:cs="仿宋"/>
          <w:color w:val="auto"/>
          <w:sz w:val="22"/>
        </w:rPr>
        <w:t>不另行支付。</w:t>
      </w:r>
    </w:p>
    <w:p w14:paraId="0CC8BC55">
      <w:pPr>
        <w:numPr>
          <w:ilvl w:val="0"/>
          <w:numId w:val="9"/>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rPr>
        <w:t>产品与服务品质保障</w:t>
      </w:r>
    </w:p>
    <w:p w14:paraId="25A0BA1D">
      <w:pPr>
        <w:numPr>
          <w:ilvl w:val="0"/>
          <w:numId w:val="10"/>
        </w:numPr>
        <w:spacing w:before="120" w:after="120" w:line="288" w:lineRule="auto"/>
        <w:ind w:left="453"/>
        <w:jc w:val="left"/>
        <w:rPr>
          <w:rFonts w:hint="eastAsia" w:ascii="仿宋" w:hAnsi="仿宋" w:eastAsia="仿宋" w:cs="仿宋"/>
          <w:color w:val="auto"/>
        </w:rPr>
      </w:pPr>
      <w:r>
        <w:rPr>
          <w:rFonts w:hint="eastAsia" w:ascii="仿宋" w:hAnsi="仿宋" w:eastAsia="仿宋" w:cs="仿宋"/>
          <w:color w:val="auto"/>
          <w:sz w:val="22"/>
        </w:rPr>
        <w:t>供货商品须为原厂未拆封全新正品，具备完整原厂包装、合格证书及相关检测报告，严禁提供翻新机、组装机等非正品设备。</w:t>
      </w:r>
    </w:p>
    <w:p w14:paraId="576A6191">
      <w:pPr>
        <w:numPr>
          <w:ilvl w:val="0"/>
          <w:numId w:val="11"/>
        </w:numPr>
        <w:spacing w:before="120" w:after="120" w:line="288" w:lineRule="auto"/>
        <w:ind w:left="453"/>
        <w:jc w:val="left"/>
        <w:rPr>
          <w:rFonts w:hint="eastAsia" w:ascii="仿宋" w:hAnsi="仿宋" w:eastAsia="仿宋" w:cs="仿宋"/>
          <w:color w:val="auto"/>
        </w:rPr>
      </w:pPr>
      <w:r>
        <w:rPr>
          <w:rFonts w:hint="eastAsia" w:ascii="仿宋" w:hAnsi="仿宋" w:eastAsia="仿宋" w:cs="仿宋"/>
          <w:color w:val="auto"/>
          <w:sz w:val="22"/>
        </w:rPr>
        <w:t>供货商需严格依照原厂商保修条款，提供硬件保修及软件调试服务，服务及保修期内，需根据</w:t>
      </w:r>
      <w:r>
        <w:rPr>
          <w:rFonts w:hint="eastAsia" w:ascii="仿宋" w:hAnsi="仿宋" w:eastAsia="仿宋" w:cs="仿宋"/>
          <w:color w:val="auto"/>
          <w:sz w:val="22"/>
          <w:lang w:val="en-US" w:eastAsia="zh-CN"/>
        </w:rPr>
        <w:t>我院</w:t>
      </w:r>
      <w:r>
        <w:rPr>
          <w:rFonts w:hint="eastAsia" w:ascii="仿宋" w:hAnsi="仿宋" w:eastAsia="仿宋" w:cs="仿宋"/>
          <w:color w:val="auto"/>
          <w:sz w:val="22"/>
        </w:rPr>
        <w:t>实际业务需求完成机顶盒、诊室叫号屏综合显示软件的更新与调试工作。</w:t>
      </w:r>
    </w:p>
    <w:p w14:paraId="17FAC662">
      <w:pPr>
        <w:numPr>
          <w:ilvl w:val="0"/>
          <w:numId w:val="12"/>
        </w:numPr>
        <w:spacing w:before="120" w:after="120" w:line="288" w:lineRule="auto"/>
        <w:ind w:left="453"/>
        <w:jc w:val="left"/>
        <w:rPr>
          <w:rFonts w:hint="eastAsia" w:ascii="仿宋" w:hAnsi="仿宋" w:eastAsia="仿宋" w:cs="仿宋"/>
          <w:color w:val="auto"/>
        </w:rPr>
      </w:pPr>
      <w:r>
        <w:rPr>
          <w:rFonts w:hint="eastAsia" w:ascii="仿宋" w:hAnsi="仿宋" w:eastAsia="仿宋" w:cs="仿宋"/>
          <w:color w:val="auto"/>
          <w:sz w:val="22"/>
        </w:rPr>
        <w:t>供货商须在珠海市内设有固定售后服务机构，可直接向</w:t>
      </w:r>
      <w:r>
        <w:rPr>
          <w:rFonts w:hint="eastAsia" w:ascii="仿宋" w:hAnsi="仿宋" w:eastAsia="仿宋" w:cs="仿宋"/>
          <w:color w:val="auto"/>
          <w:sz w:val="22"/>
          <w:lang w:val="en-US" w:eastAsia="zh-CN"/>
        </w:rPr>
        <w:t>我院</w:t>
      </w:r>
      <w:r>
        <w:rPr>
          <w:rFonts w:hint="eastAsia" w:ascii="仿宋" w:hAnsi="仿宋" w:eastAsia="仿宋" w:cs="仿宋"/>
          <w:color w:val="auto"/>
          <w:sz w:val="22"/>
        </w:rPr>
        <w:t>提供本地化售后服务，且需保障7×24小时服务响应，服务响应时间不超过2小时。</w:t>
      </w:r>
    </w:p>
    <w:p w14:paraId="2623C22F">
      <w:pPr>
        <w:numPr>
          <w:ilvl w:val="0"/>
          <w:numId w:val="13"/>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rPr>
        <w:t>标项合规性要求</w:t>
      </w:r>
      <w:r>
        <w:rPr>
          <w:rFonts w:hint="eastAsia" w:ascii="仿宋" w:hAnsi="仿宋" w:eastAsia="仿宋" w:cs="仿宋"/>
          <w:color w:val="auto"/>
          <w:sz w:val="22"/>
        </w:rPr>
        <w:t>：供货商需严格对照本需求书的技术参数及各项要求进行响应，若存在项目要求不符、关键技术参数和功能负偏离的情况，将直接作</w:t>
      </w:r>
      <w:r>
        <w:rPr>
          <w:rFonts w:hint="eastAsia" w:ascii="仿宋" w:hAnsi="仿宋" w:eastAsia="仿宋" w:cs="仿宋"/>
          <w:color w:val="auto"/>
          <w:sz w:val="22"/>
          <w:lang w:val="en-US" w:eastAsia="zh-CN"/>
        </w:rPr>
        <w:t>无效报价</w:t>
      </w:r>
      <w:r>
        <w:rPr>
          <w:rFonts w:hint="eastAsia" w:ascii="仿宋" w:hAnsi="仿宋" w:eastAsia="仿宋" w:cs="仿宋"/>
          <w:color w:val="auto"/>
          <w:sz w:val="22"/>
        </w:rPr>
        <w:t>处理。供货后若</w:t>
      </w:r>
      <w:r>
        <w:rPr>
          <w:rFonts w:hint="eastAsia" w:ascii="仿宋" w:hAnsi="仿宋" w:eastAsia="仿宋" w:cs="仿宋"/>
          <w:color w:val="auto"/>
          <w:sz w:val="22"/>
          <w:lang w:val="en-US" w:eastAsia="zh-CN"/>
        </w:rPr>
        <w:t>我院</w:t>
      </w:r>
      <w:r>
        <w:rPr>
          <w:rFonts w:hint="eastAsia" w:ascii="仿宋" w:hAnsi="仿宋" w:eastAsia="仿宋" w:cs="仿宋"/>
          <w:color w:val="auto"/>
          <w:sz w:val="22"/>
        </w:rPr>
        <w:t>查实供货商提供的货物与</w:t>
      </w:r>
      <w:r>
        <w:rPr>
          <w:rFonts w:hint="eastAsia" w:ascii="仿宋" w:hAnsi="仿宋" w:eastAsia="仿宋" w:cs="仿宋"/>
          <w:color w:val="auto"/>
          <w:sz w:val="22"/>
          <w:lang w:val="en-US" w:eastAsia="zh-CN"/>
        </w:rPr>
        <w:t>本项目的</w:t>
      </w:r>
      <w:r>
        <w:rPr>
          <w:rFonts w:hint="eastAsia" w:ascii="仿宋" w:hAnsi="仿宋" w:eastAsia="仿宋" w:cs="仿宋"/>
          <w:color w:val="auto"/>
          <w:sz w:val="22"/>
        </w:rPr>
        <w:t>采购需求、技术参数不一致，</w:t>
      </w:r>
      <w:r>
        <w:rPr>
          <w:rFonts w:hint="eastAsia" w:ascii="仿宋" w:hAnsi="仿宋" w:eastAsia="仿宋" w:cs="仿宋"/>
          <w:color w:val="auto"/>
          <w:sz w:val="22"/>
          <w:lang w:val="en-US" w:eastAsia="zh-CN"/>
        </w:rPr>
        <w:t>我院</w:t>
      </w:r>
      <w:r>
        <w:rPr>
          <w:rFonts w:hint="eastAsia" w:ascii="仿宋" w:hAnsi="仿宋" w:eastAsia="仿宋" w:cs="仿宋"/>
          <w:color w:val="auto"/>
          <w:sz w:val="22"/>
        </w:rPr>
        <w:t>有权单方面</w:t>
      </w:r>
      <w:r>
        <w:rPr>
          <w:rFonts w:hint="eastAsia" w:ascii="仿宋" w:hAnsi="仿宋" w:eastAsia="仿宋" w:cs="仿宋"/>
          <w:color w:val="auto"/>
          <w:sz w:val="22"/>
          <w:lang w:eastAsia="zh-CN"/>
        </w:rPr>
        <w:t>终止</w:t>
      </w:r>
      <w:r>
        <w:rPr>
          <w:rFonts w:hint="eastAsia" w:ascii="仿宋" w:hAnsi="仿宋" w:eastAsia="仿宋" w:cs="仿宋"/>
          <w:color w:val="auto"/>
          <w:sz w:val="22"/>
        </w:rPr>
        <w:t>合同，并保留向相关部门投诉及向供货商索赔的权利。对于通过提供虚假参数等不正当手段强行</w:t>
      </w:r>
      <w:r>
        <w:rPr>
          <w:rFonts w:hint="eastAsia" w:ascii="仿宋" w:hAnsi="仿宋" w:eastAsia="仿宋" w:cs="仿宋"/>
          <w:color w:val="auto"/>
          <w:sz w:val="22"/>
          <w:lang w:val="en-US" w:eastAsia="zh-CN"/>
        </w:rPr>
        <w:t>成交</w:t>
      </w:r>
      <w:r>
        <w:rPr>
          <w:rFonts w:hint="eastAsia" w:ascii="仿宋" w:hAnsi="仿宋" w:eastAsia="仿宋" w:cs="仿宋"/>
          <w:color w:val="auto"/>
          <w:sz w:val="22"/>
        </w:rPr>
        <w:t>的供货商，一经测试核实，即作</w:t>
      </w:r>
      <w:r>
        <w:rPr>
          <w:rFonts w:hint="eastAsia" w:ascii="仿宋" w:hAnsi="仿宋" w:eastAsia="仿宋" w:cs="仿宋"/>
          <w:color w:val="auto"/>
          <w:sz w:val="22"/>
          <w:lang w:val="en-US" w:eastAsia="zh-CN"/>
        </w:rPr>
        <w:t>无效报价</w:t>
      </w:r>
      <w:r>
        <w:rPr>
          <w:rFonts w:hint="eastAsia" w:ascii="仿宋" w:hAnsi="仿宋" w:eastAsia="仿宋" w:cs="仿宋"/>
          <w:color w:val="auto"/>
          <w:sz w:val="22"/>
        </w:rPr>
        <w:t>处理，并将其录入</w:t>
      </w:r>
      <w:r>
        <w:rPr>
          <w:rFonts w:hint="eastAsia" w:ascii="仿宋" w:hAnsi="仿宋" w:eastAsia="仿宋" w:cs="仿宋"/>
          <w:color w:val="auto"/>
          <w:sz w:val="22"/>
          <w:lang w:val="en-US" w:eastAsia="zh-CN"/>
        </w:rPr>
        <w:t>我院供应商</w:t>
      </w:r>
      <w:r>
        <w:rPr>
          <w:rFonts w:hint="eastAsia" w:ascii="仿宋" w:hAnsi="仿宋" w:eastAsia="仿宋" w:cs="仿宋"/>
          <w:color w:val="auto"/>
          <w:sz w:val="22"/>
        </w:rPr>
        <w:t>黑名单，限制其后续参与</w:t>
      </w:r>
      <w:r>
        <w:rPr>
          <w:rFonts w:hint="eastAsia" w:ascii="仿宋" w:hAnsi="仿宋" w:eastAsia="仿宋" w:cs="仿宋"/>
          <w:color w:val="auto"/>
          <w:sz w:val="22"/>
          <w:lang w:val="en-US" w:eastAsia="zh-CN"/>
        </w:rPr>
        <w:t>我院</w:t>
      </w:r>
      <w:r>
        <w:rPr>
          <w:rFonts w:hint="eastAsia" w:ascii="仿宋" w:hAnsi="仿宋" w:eastAsia="仿宋" w:cs="仿宋"/>
          <w:color w:val="auto"/>
          <w:sz w:val="22"/>
        </w:rPr>
        <w:t>各类采购项目。</w:t>
      </w:r>
    </w:p>
    <w:p w14:paraId="0639DAAF">
      <w:pPr>
        <w:spacing w:before="320" w:after="120" w:line="288" w:lineRule="auto"/>
        <w:ind w:left="0"/>
        <w:jc w:val="left"/>
        <w:outlineLvl w:val="1"/>
        <w:rPr>
          <w:rFonts w:hint="eastAsia" w:ascii="仿宋" w:hAnsi="仿宋" w:eastAsia="仿宋" w:cs="仿宋"/>
          <w:color w:val="auto"/>
        </w:rPr>
      </w:pPr>
      <w:bookmarkStart w:id="2" w:name="heading_2"/>
      <w:r>
        <w:rPr>
          <w:rFonts w:hint="eastAsia" w:ascii="仿宋" w:hAnsi="仿宋" w:eastAsia="仿宋" w:cs="仿宋"/>
          <w:b/>
          <w:color w:val="auto"/>
          <w:sz w:val="32"/>
        </w:rPr>
        <w:t>三、核心技术参数要求</w:t>
      </w:r>
      <w:bookmarkEnd w:id="2"/>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89"/>
        <w:gridCol w:w="6000"/>
        <w:gridCol w:w="891"/>
      </w:tblGrid>
      <w:tr w14:paraId="71DB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9" w:type="dxa"/>
            <w:tcMar>
              <w:top w:w="60" w:type="dxa"/>
              <w:left w:w="120" w:type="dxa"/>
              <w:bottom w:w="30" w:type="dxa"/>
              <w:right w:w="120" w:type="dxa"/>
            </w:tcMar>
          </w:tcPr>
          <w:p w14:paraId="477E2B6B">
            <w:p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设备名称</w:t>
            </w:r>
          </w:p>
        </w:tc>
        <w:tc>
          <w:tcPr>
            <w:tcW w:w="6000" w:type="dxa"/>
            <w:tcMar>
              <w:top w:w="60" w:type="dxa"/>
              <w:left w:w="120" w:type="dxa"/>
              <w:bottom w:w="30" w:type="dxa"/>
              <w:right w:w="120" w:type="dxa"/>
            </w:tcMar>
          </w:tcPr>
          <w:p w14:paraId="60CCB4EC">
            <w:p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核心功能及技术参数</w:t>
            </w:r>
          </w:p>
        </w:tc>
        <w:tc>
          <w:tcPr>
            <w:tcW w:w="891" w:type="dxa"/>
            <w:tcMar>
              <w:top w:w="60" w:type="dxa"/>
              <w:left w:w="120" w:type="dxa"/>
              <w:bottom w:w="30" w:type="dxa"/>
              <w:right w:w="120" w:type="dxa"/>
            </w:tcMar>
          </w:tcPr>
          <w:p w14:paraId="240F6D3A">
            <w:p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数量</w:t>
            </w:r>
          </w:p>
        </w:tc>
      </w:tr>
      <w:tr w14:paraId="6BA5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9" w:type="dxa"/>
            <w:tcMar>
              <w:top w:w="60" w:type="dxa"/>
              <w:left w:w="120" w:type="dxa"/>
              <w:bottom w:w="30" w:type="dxa"/>
              <w:right w:w="120" w:type="dxa"/>
            </w:tcMar>
          </w:tcPr>
          <w:p w14:paraId="2BBBC988">
            <w:p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机顶盒</w:t>
            </w:r>
          </w:p>
        </w:tc>
        <w:tc>
          <w:tcPr>
            <w:tcW w:w="6000" w:type="dxa"/>
            <w:tcMar>
              <w:top w:w="60" w:type="dxa"/>
              <w:left w:w="120" w:type="dxa"/>
              <w:bottom w:w="30" w:type="dxa"/>
              <w:right w:w="120" w:type="dxa"/>
            </w:tcMar>
          </w:tcPr>
          <w:p w14:paraId="0CE43688">
            <w:pPr>
              <w:numPr>
                <w:ilvl w:val="0"/>
                <w:numId w:val="14"/>
              </w:numPr>
              <w:spacing w:before="120" w:after="120" w:line="288" w:lineRule="auto"/>
              <w:ind w:left="0"/>
              <w:jc w:val="left"/>
              <w:rPr>
                <w:rFonts w:hint="eastAsia" w:ascii="仿宋" w:hAnsi="仿宋" w:eastAsia="仿宋" w:cs="仿宋"/>
                <w:color w:val="auto"/>
                <w:sz w:val="22"/>
              </w:rPr>
            </w:pPr>
            <w:r>
              <w:rPr>
                <w:rFonts w:hint="eastAsia" w:ascii="仿宋" w:hAnsi="仿宋" w:eastAsia="仿宋" w:cs="仿宋"/>
                <w:color w:val="auto"/>
                <w:sz w:val="22"/>
              </w:rPr>
              <w:t>CPU：四核，主频≥1.</w:t>
            </w:r>
            <w:r>
              <w:rPr>
                <w:rFonts w:hint="eastAsia" w:ascii="仿宋" w:hAnsi="仿宋" w:eastAsia="仿宋" w:cs="仿宋"/>
                <w:color w:val="auto"/>
                <w:sz w:val="22"/>
                <w:lang w:val="en-US" w:eastAsia="zh-CN"/>
              </w:rPr>
              <w:t>5</w:t>
            </w:r>
            <w:r>
              <w:rPr>
                <w:rFonts w:hint="eastAsia" w:ascii="仿宋" w:hAnsi="仿宋" w:eastAsia="仿宋" w:cs="仿宋"/>
                <w:color w:val="auto"/>
                <w:sz w:val="22"/>
              </w:rPr>
              <w:t>GHz</w:t>
            </w:r>
          </w:p>
          <w:p w14:paraId="48DCDE60">
            <w:pPr>
              <w:numPr>
                <w:ilvl w:val="0"/>
                <w:numId w:val="0"/>
              </w:numPr>
              <w:spacing w:before="120" w:after="120" w:line="288" w:lineRule="auto"/>
              <w:jc w:val="left"/>
              <w:rPr>
                <w:rFonts w:hint="eastAsia" w:ascii="仿宋" w:hAnsi="仿宋" w:eastAsia="仿宋" w:cs="仿宋"/>
                <w:color w:val="auto"/>
              </w:rPr>
            </w:pPr>
            <w:r>
              <w:rPr>
                <w:rFonts w:hint="eastAsia" w:ascii="仿宋" w:hAnsi="仿宋" w:eastAsia="仿宋" w:cs="仿宋"/>
                <w:color w:val="auto"/>
                <w:sz w:val="22"/>
              </w:rPr>
              <w:t>2. 内存：≥1GB</w:t>
            </w:r>
          </w:p>
          <w:p w14:paraId="2F0DB2D6">
            <w:pPr>
              <w:numPr>
                <w:ilvl w:val="0"/>
                <w:numId w:val="0"/>
              </w:numPr>
              <w:spacing w:before="120" w:after="120" w:line="288" w:lineRule="auto"/>
              <w:jc w:val="left"/>
              <w:rPr>
                <w:rFonts w:hint="eastAsia" w:ascii="仿宋" w:hAnsi="仿宋" w:eastAsia="仿宋" w:cs="仿宋"/>
                <w:color w:val="auto"/>
              </w:rPr>
            </w:pPr>
            <w:r>
              <w:rPr>
                <w:rFonts w:hint="eastAsia" w:ascii="仿宋" w:hAnsi="仿宋" w:eastAsia="仿宋" w:cs="仿宋"/>
                <w:color w:val="auto"/>
                <w:sz w:val="22"/>
              </w:rPr>
              <w:t>3. 外存储：≥EMMC 8GB</w:t>
            </w:r>
          </w:p>
          <w:p w14:paraId="4E386664">
            <w:pPr>
              <w:numPr>
                <w:ilvl w:val="0"/>
                <w:numId w:val="0"/>
              </w:numPr>
              <w:spacing w:before="120" w:after="120" w:line="288" w:lineRule="auto"/>
              <w:jc w:val="left"/>
              <w:rPr>
                <w:rFonts w:hint="eastAsia" w:ascii="仿宋" w:hAnsi="仿宋" w:eastAsia="仿宋" w:cs="仿宋"/>
                <w:color w:val="auto"/>
                <w:lang w:val="en-US" w:eastAsia="zh-CN"/>
              </w:rPr>
            </w:pPr>
            <w:r>
              <w:rPr>
                <w:rFonts w:hint="eastAsia" w:ascii="仿宋" w:hAnsi="仿宋" w:eastAsia="仿宋" w:cs="仿宋"/>
                <w:color w:val="auto"/>
                <w:sz w:val="22"/>
              </w:rPr>
              <w:t>4. 操作系统：支持Android系统</w:t>
            </w:r>
            <w:r>
              <w:rPr>
                <w:rFonts w:hint="eastAsia" w:ascii="仿宋" w:hAnsi="仿宋" w:eastAsia="仿宋" w:cs="仿宋"/>
                <w:color w:val="auto"/>
                <w:sz w:val="22"/>
                <w:lang w:eastAsia="zh-CN"/>
              </w:rPr>
              <w:t>，</w:t>
            </w:r>
            <w:r>
              <w:rPr>
                <w:rFonts w:hint="eastAsia" w:ascii="仿宋" w:hAnsi="仿宋" w:eastAsia="仿宋" w:cs="仿宋"/>
                <w:color w:val="auto"/>
                <w:sz w:val="22"/>
              </w:rPr>
              <w:t xml:space="preserve">不低于Android </w:t>
            </w:r>
            <w:r>
              <w:rPr>
                <w:rFonts w:hint="eastAsia" w:ascii="仿宋" w:hAnsi="仿宋" w:eastAsia="仿宋" w:cs="仿宋"/>
                <w:color w:val="auto"/>
                <w:sz w:val="22"/>
                <w:lang w:val="en-US" w:eastAsia="zh-CN"/>
              </w:rPr>
              <w:t>11.0</w:t>
            </w:r>
          </w:p>
          <w:p w14:paraId="38FD23AE">
            <w:pPr>
              <w:numPr>
                <w:ilvl w:val="0"/>
                <w:numId w:val="0"/>
              </w:numPr>
              <w:spacing w:before="120" w:after="120" w:line="288" w:lineRule="auto"/>
              <w:jc w:val="left"/>
              <w:rPr>
                <w:rFonts w:hint="eastAsia" w:ascii="仿宋" w:hAnsi="仿宋" w:eastAsia="仿宋" w:cs="仿宋"/>
                <w:color w:val="auto"/>
              </w:rPr>
            </w:pPr>
            <w:r>
              <w:rPr>
                <w:rFonts w:hint="eastAsia" w:ascii="仿宋" w:hAnsi="仿宋" w:eastAsia="仿宋" w:cs="仿宋"/>
                <w:color w:val="auto"/>
                <w:sz w:val="22"/>
              </w:rPr>
              <w:t>5. 接口：具备VGA/HDMI/AV out视频接口、Audio in音频接口、USB2.0接口×2、10/100Mbps通信接口</w:t>
            </w:r>
          </w:p>
          <w:p w14:paraId="270E2E79">
            <w:pPr>
              <w:numPr>
                <w:ilvl w:val="0"/>
                <w:numId w:val="0"/>
              </w:numPr>
              <w:spacing w:before="120" w:after="120" w:line="288" w:lineRule="auto"/>
              <w:jc w:val="left"/>
              <w:rPr>
                <w:rFonts w:hint="eastAsia" w:ascii="仿宋" w:hAnsi="仿宋" w:eastAsia="仿宋" w:cs="仿宋"/>
                <w:color w:val="auto"/>
              </w:rPr>
            </w:pPr>
            <w:r>
              <w:rPr>
                <w:rFonts w:hint="eastAsia" w:ascii="仿宋" w:hAnsi="仿宋" w:eastAsia="仿宋" w:cs="仿宋"/>
                <w:color w:val="auto"/>
                <w:sz w:val="22"/>
              </w:rPr>
              <w:t>6. 解码能力：音频支持MPEG1、MPEG2（LayerI/II）、MP3等多格式；视频支持H.264/MP/HP@Level5.0、MVC等多格式</w:t>
            </w:r>
          </w:p>
          <w:p w14:paraId="1074514F">
            <w:pPr>
              <w:numPr>
                <w:ilvl w:val="0"/>
                <w:numId w:val="0"/>
              </w:numPr>
              <w:spacing w:before="120" w:after="120" w:line="288" w:lineRule="auto"/>
              <w:jc w:val="left"/>
              <w:rPr>
                <w:rFonts w:hint="eastAsia" w:ascii="仿宋" w:hAnsi="仿宋" w:eastAsia="仿宋" w:cs="仿宋"/>
                <w:color w:val="auto"/>
              </w:rPr>
            </w:pPr>
            <w:r>
              <w:rPr>
                <w:rFonts w:hint="eastAsia" w:ascii="仿宋" w:hAnsi="仿宋" w:eastAsia="仿宋" w:cs="仿宋"/>
                <w:color w:val="auto"/>
                <w:sz w:val="22"/>
              </w:rPr>
              <w:t>7. 图片格式：支持JPG/JPEG、BMP、GIF、TIFF</w:t>
            </w:r>
          </w:p>
          <w:p w14:paraId="11A3EDC8">
            <w:pPr>
              <w:numPr>
                <w:ilvl w:val="0"/>
                <w:numId w:val="0"/>
              </w:numPr>
              <w:spacing w:before="120" w:after="120" w:line="288" w:lineRule="auto"/>
              <w:jc w:val="left"/>
              <w:rPr>
                <w:rFonts w:hint="eastAsia" w:ascii="仿宋" w:hAnsi="仿宋" w:eastAsia="仿宋" w:cs="仿宋"/>
                <w:color w:val="auto"/>
              </w:rPr>
            </w:pPr>
            <w:r>
              <w:rPr>
                <w:rFonts w:hint="eastAsia" w:ascii="仿宋" w:hAnsi="仿宋" w:eastAsia="仿宋" w:cs="仿宋"/>
                <w:color w:val="auto"/>
                <w:sz w:val="22"/>
              </w:rPr>
              <w:t>8. 功耗：整机额定功率≤10W，待机功率≤1W</w:t>
            </w:r>
          </w:p>
          <w:p w14:paraId="579C6A12">
            <w:pPr>
              <w:numPr>
                <w:ilvl w:val="0"/>
                <w:numId w:val="0"/>
              </w:numPr>
              <w:spacing w:before="120" w:after="120" w:line="288" w:lineRule="auto"/>
              <w:jc w:val="left"/>
              <w:rPr>
                <w:rFonts w:hint="eastAsia" w:ascii="仿宋" w:hAnsi="仿宋" w:eastAsia="仿宋" w:cs="仿宋"/>
                <w:color w:val="auto"/>
              </w:rPr>
            </w:pPr>
            <w:r>
              <w:rPr>
                <w:rFonts w:hint="eastAsia" w:ascii="仿宋" w:hAnsi="仿宋" w:eastAsia="仿宋" w:cs="仿宋"/>
                <w:color w:val="auto"/>
                <w:sz w:val="22"/>
                <w:lang w:val="en-US" w:eastAsia="zh-CN"/>
              </w:rPr>
              <w:t>9</w:t>
            </w:r>
            <w:r>
              <w:rPr>
                <w:rFonts w:hint="eastAsia" w:ascii="仿宋" w:hAnsi="仿宋" w:eastAsia="仿宋" w:cs="仿宋"/>
                <w:color w:val="auto"/>
                <w:sz w:val="22"/>
              </w:rPr>
              <w:t>. 时钟功能：内置RTC时钟，支持全天多时段定时开关机</w:t>
            </w:r>
          </w:p>
          <w:p w14:paraId="1EB64ADA">
            <w:pPr>
              <w:numPr>
                <w:ilvl w:val="0"/>
                <w:numId w:val="0"/>
              </w:numPr>
              <w:spacing w:before="120" w:after="120" w:line="288" w:lineRule="auto"/>
              <w:jc w:val="left"/>
              <w:rPr>
                <w:rFonts w:hint="eastAsia" w:ascii="仿宋" w:hAnsi="仿宋" w:eastAsia="仿宋" w:cs="仿宋"/>
                <w:color w:val="auto"/>
                <w:sz w:val="22"/>
              </w:rPr>
            </w:pPr>
            <w:r>
              <w:rPr>
                <w:rFonts w:hint="eastAsia" w:ascii="仿宋" w:hAnsi="仿宋" w:eastAsia="仿宋" w:cs="仿宋"/>
                <w:color w:val="auto"/>
                <w:sz w:val="22"/>
              </w:rPr>
              <w:t>1</w:t>
            </w:r>
            <w:r>
              <w:rPr>
                <w:rFonts w:hint="eastAsia" w:ascii="仿宋" w:hAnsi="仿宋" w:eastAsia="仿宋" w:cs="仿宋"/>
                <w:color w:val="auto"/>
                <w:sz w:val="22"/>
                <w:lang w:val="en-US" w:eastAsia="zh-CN"/>
              </w:rPr>
              <w:t>0</w:t>
            </w:r>
            <w:r>
              <w:rPr>
                <w:rFonts w:hint="eastAsia" w:ascii="仿宋" w:hAnsi="仿宋" w:eastAsia="仿宋" w:cs="仿宋"/>
                <w:color w:val="auto"/>
                <w:sz w:val="22"/>
              </w:rPr>
              <w:t>. 管理架构：采用B/S架构，配备统一管理后台，支持远程升级、截图、音量调节等操作</w:t>
            </w:r>
          </w:p>
          <w:p w14:paraId="280BC4C6">
            <w:pPr>
              <w:numPr>
                <w:ilvl w:val="0"/>
                <w:numId w:val="0"/>
              </w:numPr>
              <w:spacing w:before="120" w:after="120" w:line="288" w:lineRule="auto"/>
              <w:jc w:val="left"/>
              <w:rPr>
                <w:rFonts w:hint="eastAsia" w:ascii="仿宋" w:hAnsi="仿宋" w:eastAsia="仿宋" w:cs="仿宋"/>
                <w:color w:val="auto"/>
                <w:sz w:val="22"/>
              </w:rPr>
            </w:pPr>
            <w:r>
              <w:rPr>
                <w:rFonts w:hint="eastAsia" w:ascii="仿宋" w:hAnsi="仿宋" w:eastAsia="仿宋" w:cs="仿宋"/>
                <w:i w:val="0"/>
                <w:iCs w:val="0"/>
                <w:caps w:val="0"/>
                <w:color w:val="auto"/>
                <w:spacing w:val="0"/>
                <w:sz w:val="22"/>
                <w:szCs w:val="22"/>
                <w:shd w:val="clear" w:fill="FFFFFF"/>
                <w:lang w:val="en-US" w:eastAsia="zh-CN"/>
              </w:rPr>
              <w:t>11.配置机顶盒综合显示软件，兼容我院现有门诊智能排队叫号系统程序</w:t>
            </w:r>
          </w:p>
        </w:tc>
        <w:tc>
          <w:tcPr>
            <w:tcW w:w="891" w:type="dxa"/>
            <w:tcMar>
              <w:top w:w="60" w:type="dxa"/>
              <w:left w:w="120" w:type="dxa"/>
              <w:bottom w:w="30" w:type="dxa"/>
              <w:right w:w="120" w:type="dxa"/>
            </w:tcMar>
          </w:tcPr>
          <w:p w14:paraId="7753A23D">
            <w:p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1台</w:t>
            </w:r>
          </w:p>
        </w:tc>
      </w:tr>
      <w:tr w14:paraId="1B1E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9" w:type="dxa"/>
            <w:tcMar>
              <w:top w:w="60" w:type="dxa"/>
              <w:left w:w="120" w:type="dxa"/>
              <w:bottom w:w="30" w:type="dxa"/>
              <w:right w:w="120" w:type="dxa"/>
            </w:tcMar>
          </w:tcPr>
          <w:p w14:paraId="5C3F7B11">
            <w:p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诊室叫号屏</w:t>
            </w:r>
          </w:p>
        </w:tc>
        <w:tc>
          <w:tcPr>
            <w:tcW w:w="6000" w:type="dxa"/>
            <w:tcMar>
              <w:top w:w="60" w:type="dxa"/>
              <w:left w:w="120" w:type="dxa"/>
              <w:bottom w:w="30" w:type="dxa"/>
              <w:right w:w="120" w:type="dxa"/>
            </w:tcMar>
          </w:tcPr>
          <w:p w14:paraId="151E5094">
            <w:pPr>
              <w:numPr>
                <w:ilvl w:val="0"/>
                <w:numId w:val="15"/>
              </w:numPr>
              <w:spacing w:before="120" w:after="120" w:line="288" w:lineRule="auto"/>
              <w:ind w:left="0"/>
              <w:jc w:val="left"/>
              <w:rPr>
                <w:rFonts w:hint="eastAsia" w:ascii="仿宋" w:hAnsi="仿宋" w:eastAsia="仿宋" w:cs="仿宋"/>
                <w:color w:val="auto"/>
                <w:sz w:val="22"/>
              </w:rPr>
            </w:pPr>
            <w:r>
              <w:rPr>
                <w:rFonts w:hint="eastAsia" w:ascii="仿宋" w:hAnsi="仿宋" w:eastAsia="仿宋" w:cs="仿宋"/>
                <w:color w:val="auto"/>
                <w:sz w:val="22"/>
              </w:rPr>
              <w:t>处理器：四核，主频≥1.</w:t>
            </w:r>
            <w:r>
              <w:rPr>
                <w:rFonts w:hint="eastAsia" w:ascii="仿宋" w:hAnsi="仿宋" w:eastAsia="仿宋" w:cs="仿宋"/>
                <w:color w:val="auto"/>
                <w:sz w:val="22"/>
                <w:lang w:val="en-US" w:eastAsia="zh-CN"/>
              </w:rPr>
              <w:t>5</w:t>
            </w:r>
            <w:r>
              <w:rPr>
                <w:rFonts w:hint="eastAsia" w:ascii="仿宋" w:hAnsi="仿宋" w:eastAsia="仿宋" w:cs="仿宋"/>
                <w:color w:val="auto"/>
                <w:sz w:val="22"/>
              </w:rPr>
              <w:t>GHz</w:t>
            </w:r>
          </w:p>
          <w:p w14:paraId="01B9EF2B">
            <w:pPr>
              <w:numPr>
                <w:ilvl w:val="0"/>
                <w:numId w:val="0"/>
              </w:numPr>
              <w:spacing w:before="120" w:after="120" w:line="288" w:lineRule="auto"/>
              <w:jc w:val="left"/>
              <w:rPr>
                <w:rFonts w:hint="eastAsia" w:ascii="仿宋" w:hAnsi="仿宋" w:eastAsia="仿宋" w:cs="仿宋"/>
                <w:color w:val="auto"/>
              </w:rPr>
            </w:pPr>
            <w:r>
              <w:rPr>
                <w:rFonts w:hint="eastAsia" w:ascii="仿宋" w:hAnsi="仿宋" w:eastAsia="仿宋" w:cs="仿宋"/>
                <w:color w:val="auto"/>
                <w:sz w:val="22"/>
              </w:rPr>
              <w:t>2. 显示屏：22英寸，分辨率1920×1080</w:t>
            </w:r>
          </w:p>
          <w:p w14:paraId="6CCB807B">
            <w:pPr>
              <w:numPr>
                <w:ilvl w:val="0"/>
                <w:numId w:val="0"/>
              </w:numPr>
              <w:spacing w:before="120" w:after="120" w:line="288" w:lineRule="auto"/>
              <w:jc w:val="left"/>
              <w:rPr>
                <w:rFonts w:hint="eastAsia" w:ascii="仿宋" w:hAnsi="仿宋" w:eastAsia="仿宋" w:cs="仿宋"/>
                <w:color w:val="auto"/>
                <w:sz w:val="22"/>
              </w:rPr>
            </w:pPr>
            <w:r>
              <w:rPr>
                <w:rFonts w:hint="eastAsia" w:ascii="仿宋" w:hAnsi="仿宋" w:eastAsia="仿宋" w:cs="仿宋"/>
                <w:color w:val="auto"/>
                <w:sz w:val="22"/>
              </w:rPr>
              <w:t>3. 内存：≥1GB</w:t>
            </w:r>
          </w:p>
          <w:p w14:paraId="7E4B9061">
            <w:pPr>
              <w:numPr>
                <w:ilvl w:val="0"/>
                <w:numId w:val="0"/>
              </w:numPr>
              <w:spacing w:before="120" w:after="120" w:line="288" w:lineRule="auto"/>
              <w:jc w:val="left"/>
              <w:rPr>
                <w:rFonts w:hint="eastAsia" w:ascii="仿宋" w:hAnsi="仿宋" w:eastAsia="仿宋" w:cs="仿宋"/>
                <w:color w:val="auto"/>
                <w:sz w:val="22"/>
              </w:rPr>
            </w:pPr>
            <w:r>
              <w:rPr>
                <w:rFonts w:hint="eastAsia" w:ascii="仿宋" w:hAnsi="仿宋" w:eastAsia="仿宋" w:cs="仿宋"/>
                <w:color w:val="auto"/>
                <w:sz w:val="22"/>
              </w:rPr>
              <w:t>4. 外存储：≥8GB</w:t>
            </w:r>
          </w:p>
          <w:p w14:paraId="5F689254">
            <w:pPr>
              <w:numPr>
                <w:ilvl w:val="0"/>
                <w:numId w:val="0"/>
              </w:numPr>
              <w:spacing w:before="120" w:after="120" w:line="288" w:lineRule="auto"/>
              <w:jc w:val="left"/>
              <w:rPr>
                <w:rFonts w:hint="eastAsia" w:ascii="仿宋" w:hAnsi="仿宋" w:eastAsia="仿宋" w:cs="仿宋"/>
                <w:color w:val="auto"/>
                <w:lang w:val="en-US" w:eastAsia="zh-CN"/>
              </w:rPr>
            </w:pPr>
            <w:r>
              <w:rPr>
                <w:rFonts w:hint="eastAsia" w:ascii="仿宋" w:hAnsi="仿宋" w:eastAsia="仿宋" w:cs="仿宋"/>
                <w:color w:val="auto"/>
                <w:sz w:val="22"/>
              </w:rPr>
              <w:t>5. 操作系统：支持Android系统</w:t>
            </w:r>
            <w:r>
              <w:rPr>
                <w:rFonts w:hint="eastAsia" w:ascii="仿宋" w:hAnsi="仿宋" w:eastAsia="仿宋" w:cs="仿宋"/>
                <w:color w:val="auto"/>
                <w:sz w:val="22"/>
                <w:lang w:eastAsia="zh-CN"/>
              </w:rPr>
              <w:t>，</w:t>
            </w:r>
            <w:r>
              <w:rPr>
                <w:rFonts w:hint="eastAsia" w:ascii="仿宋" w:hAnsi="仿宋" w:eastAsia="仿宋" w:cs="仿宋"/>
                <w:color w:val="auto"/>
                <w:sz w:val="22"/>
              </w:rPr>
              <w:t xml:space="preserve">不低于Android </w:t>
            </w:r>
            <w:r>
              <w:rPr>
                <w:rFonts w:hint="eastAsia" w:ascii="仿宋" w:hAnsi="仿宋" w:eastAsia="仿宋" w:cs="仿宋"/>
                <w:color w:val="auto"/>
                <w:sz w:val="22"/>
                <w:lang w:val="en-US" w:eastAsia="zh-CN"/>
              </w:rPr>
              <w:t>9.0</w:t>
            </w:r>
          </w:p>
          <w:p w14:paraId="64AD6A91">
            <w:pPr>
              <w:numPr>
                <w:ilvl w:val="0"/>
                <w:numId w:val="0"/>
              </w:numPr>
              <w:spacing w:before="120" w:after="120" w:line="288" w:lineRule="auto"/>
              <w:jc w:val="left"/>
              <w:rPr>
                <w:rFonts w:hint="eastAsia" w:ascii="仿宋" w:hAnsi="仿宋" w:eastAsia="仿宋" w:cs="仿宋"/>
                <w:color w:val="auto"/>
                <w:sz w:val="22"/>
              </w:rPr>
            </w:pPr>
            <w:r>
              <w:rPr>
                <w:rFonts w:hint="eastAsia" w:ascii="仿宋" w:hAnsi="仿宋" w:eastAsia="仿宋" w:cs="仿宋"/>
                <w:color w:val="auto"/>
                <w:sz w:val="22"/>
              </w:rPr>
              <w:t>6. 时间同步：可接入医院统一时间源授时，支持自动定时开关机</w:t>
            </w:r>
          </w:p>
          <w:p w14:paraId="68B3547F">
            <w:pPr>
              <w:numPr>
                <w:ilvl w:val="0"/>
                <w:numId w:val="0"/>
              </w:numPr>
              <w:spacing w:before="120" w:after="120" w:line="288" w:lineRule="auto"/>
              <w:jc w:val="left"/>
              <w:rPr>
                <w:rFonts w:hint="eastAsia" w:ascii="仿宋" w:hAnsi="仿宋" w:eastAsia="仿宋" w:cs="仿宋"/>
                <w:color w:val="auto"/>
                <w:sz w:val="22"/>
              </w:rPr>
            </w:pPr>
            <w:r>
              <w:rPr>
                <w:rFonts w:hint="eastAsia" w:ascii="仿宋" w:hAnsi="仿宋" w:eastAsia="仿宋" w:cs="仿宋"/>
                <w:color w:val="auto"/>
                <w:sz w:val="22"/>
              </w:rPr>
              <w:t>7. 部署管理：支持分布式部署、集中化管理</w:t>
            </w:r>
          </w:p>
          <w:p w14:paraId="5633A1B1">
            <w:pPr>
              <w:numPr>
                <w:ilvl w:val="0"/>
                <w:numId w:val="0"/>
              </w:numPr>
              <w:spacing w:before="120" w:after="120" w:line="288" w:lineRule="auto"/>
              <w:jc w:val="left"/>
              <w:rPr>
                <w:rFonts w:hint="eastAsia" w:ascii="仿宋" w:hAnsi="仿宋" w:eastAsia="仿宋" w:cs="仿宋"/>
                <w:color w:val="auto"/>
                <w:sz w:val="22"/>
              </w:rPr>
            </w:pPr>
            <w:r>
              <w:rPr>
                <w:rFonts w:hint="eastAsia" w:ascii="仿宋" w:hAnsi="仿宋" w:eastAsia="仿宋" w:cs="仿宋"/>
                <w:color w:val="auto"/>
                <w:sz w:val="22"/>
              </w:rPr>
              <w:t>8. 防误操作设计：机身无实体按键，避免患者误触</w:t>
            </w:r>
          </w:p>
          <w:p w14:paraId="2ACC651E">
            <w:pPr>
              <w:numPr>
                <w:ilvl w:val="0"/>
                <w:numId w:val="0"/>
              </w:numPr>
              <w:spacing w:before="120" w:after="120" w:line="288" w:lineRule="auto"/>
              <w:jc w:val="left"/>
              <w:rPr>
                <w:rFonts w:hint="eastAsia" w:ascii="仿宋" w:hAnsi="仿宋" w:eastAsia="仿宋" w:cs="仿宋"/>
                <w:color w:val="auto"/>
                <w:sz w:val="22"/>
              </w:rPr>
            </w:pPr>
            <w:r>
              <w:rPr>
                <w:rFonts w:hint="eastAsia" w:ascii="仿宋" w:hAnsi="仿宋" w:eastAsia="仿宋" w:cs="仿宋"/>
                <w:i w:val="0"/>
                <w:iCs w:val="0"/>
                <w:caps w:val="0"/>
                <w:color w:val="auto"/>
                <w:spacing w:val="0"/>
                <w:kern w:val="2"/>
                <w:sz w:val="22"/>
                <w:szCs w:val="22"/>
                <w:shd w:val="clear" w:fill="FFFFFF"/>
                <w:lang w:val="en-US" w:eastAsia="zh-CN" w:bidi="ar-SA"/>
              </w:rPr>
              <w:t>9.自带APK必须能与我院现有信息系统实现无缝对接，须包含对接所需的全部接口开发、实施及服务费用</w:t>
            </w:r>
            <w:bookmarkStart w:id="5" w:name="_GoBack"/>
            <w:bookmarkEnd w:id="5"/>
          </w:p>
        </w:tc>
        <w:tc>
          <w:tcPr>
            <w:tcW w:w="891" w:type="dxa"/>
            <w:tcMar>
              <w:top w:w="60" w:type="dxa"/>
              <w:left w:w="120" w:type="dxa"/>
              <w:bottom w:w="30" w:type="dxa"/>
              <w:right w:w="120" w:type="dxa"/>
            </w:tcMar>
          </w:tcPr>
          <w:p w14:paraId="29CDFFF0">
            <w:p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10台</w:t>
            </w:r>
          </w:p>
        </w:tc>
      </w:tr>
    </w:tbl>
    <w:p w14:paraId="1A315075">
      <w:pPr>
        <w:spacing w:before="320" w:after="120" w:line="288" w:lineRule="auto"/>
        <w:ind w:left="0"/>
        <w:jc w:val="left"/>
        <w:outlineLvl w:val="1"/>
        <w:rPr>
          <w:rFonts w:hint="eastAsia" w:ascii="仿宋" w:hAnsi="仿宋" w:eastAsia="仿宋" w:cs="仿宋"/>
          <w:color w:val="auto"/>
        </w:rPr>
      </w:pPr>
      <w:bookmarkStart w:id="3" w:name="heading_3"/>
      <w:r>
        <w:rPr>
          <w:rFonts w:hint="eastAsia" w:ascii="仿宋" w:hAnsi="仿宋" w:eastAsia="仿宋" w:cs="仿宋"/>
          <w:b/>
          <w:color w:val="auto"/>
          <w:sz w:val="32"/>
        </w:rPr>
        <w:t>四、售后服务要求</w:t>
      </w:r>
      <w:bookmarkEnd w:id="3"/>
    </w:p>
    <w:p w14:paraId="4FD122F6">
      <w:pPr>
        <w:numPr>
          <w:ilvl w:val="0"/>
          <w:numId w:val="16"/>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rPr>
        <w:t>保修期限</w:t>
      </w:r>
      <w:r>
        <w:rPr>
          <w:rFonts w:hint="eastAsia" w:ascii="仿宋" w:hAnsi="仿宋" w:eastAsia="仿宋" w:cs="仿宋"/>
          <w:color w:val="auto"/>
          <w:sz w:val="22"/>
        </w:rPr>
        <w:t>：提供原厂硬件保修及软件调试服务，服务期限为5年，保修期自设备验收合格之日起计算。</w:t>
      </w:r>
    </w:p>
    <w:p w14:paraId="36740FD5">
      <w:pPr>
        <w:numPr>
          <w:ilvl w:val="0"/>
          <w:numId w:val="17"/>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rPr>
        <w:t>修复时效</w:t>
      </w:r>
      <w:r>
        <w:rPr>
          <w:rFonts w:hint="eastAsia" w:ascii="仿宋" w:hAnsi="仿宋" w:eastAsia="仿宋" w:cs="仿宋"/>
          <w:color w:val="auto"/>
          <w:sz w:val="22"/>
        </w:rPr>
        <w:t>：提供设备第二日修复服务，即设备出现故障后，需在故障报修的次日完成修复；若未能按时修复，需按超期天数延长同等时长的月度保修服务。</w:t>
      </w:r>
    </w:p>
    <w:p w14:paraId="4F3A3E38">
      <w:pPr>
        <w:numPr>
          <w:ilvl w:val="0"/>
          <w:numId w:val="18"/>
        </w:numPr>
        <w:spacing w:before="120" w:after="120" w:line="288" w:lineRule="auto"/>
        <w:ind w:left="0"/>
        <w:jc w:val="left"/>
        <w:rPr>
          <w:rFonts w:hint="eastAsia" w:ascii="仿宋" w:hAnsi="仿宋" w:eastAsia="仿宋" w:cs="仿宋"/>
          <w:color w:val="auto"/>
        </w:rPr>
      </w:pPr>
      <w:r>
        <w:rPr>
          <w:rFonts w:hint="eastAsia" w:ascii="仿宋" w:hAnsi="仿宋" w:eastAsia="仿宋" w:cs="仿宋"/>
          <w:b/>
          <w:color w:val="auto"/>
          <w:sz w:val="22"/>
        </w:rPr>
        <w:t>售后响应</w:t>
      </w:r>
      <w:r>
        <w:rPr>
          <w:rFonts w:hint="eastAsia" w:ascii="仿宋" w:hAnsi="仿宋" w:eastAsia="仿宋" w:cs="仿宋"/>
          <w:color w:val="auto"/>
          <w:sz w:val="22"/>
        </w:rPr>
        <w:t>：开通全天候售后热线，提供7×24小时原厂工程师线上应答服务，支持电话、微信等多种线上沟通渠道，确保故障问题能够得到及时咨询与技术指导。</w:t>
      </w:r>
    </w:p>
    <w:p w14:paraId="133707B2">
      <w:pPr>
        <w:spacing w:before="320" w:after="120" w:line="288" w:lineRule="auto"/>
        <w:ind w:left="0"/>
        <w:jc w:val="left"/>
        <w:outlineLvl w:val="1"/>
        <w:rPr>
          <w:rFonts w:hint="eastAsia" w:ascii="仿宋" w:hAnsi="仿宋" w:eastAsia="仿宋" w:cs="仿宋"/>
          <w:color w:val="auto"/>
        </w:rPr>
      </w:pPr>
      <w:bookmarkStart w:id="4" w:name="heading_4"/>
      <w:r>
        <w:rPr>
          <w:rFonts w:hint="eastAsia" w:ascii="仿宋" w:hAnsi="仿宋" w:eastAsia="仿宋" w:cs="仿宋"/>
          <w:b/>
          <w:color w:val="auto"/>
          <w:sz w:val="32"/>
        </w:rPr>
        <w:t>五、验收标准</w:t>
      </w:r>
      <w:bookmarkEnd w:id="4"/>
    </w:p>
    <w:p w14:paraId="1A6D0AE9">
      <w:pPr>
        <w:numPr>
          <w:ilvl w:val="0"/>
          <w:numId w:val="19"/>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设备到货后，</w:t>
      </w:r>
      <w:r>
        <w:rPr>
          <w:rFonts w:hint="eastAsia" w:ascii="仿宋" w:hAnsi="仿宋" w:eastAsia="仿宋" w:cs="仿宋"/>
          <w:color w:val="auto"/>
          <w:sz w:val="22"/>
          <w:lang w:val="en-US" w:eastAsia="zh-CN"/>
        </w:rPr>
        <w:t>我院</w:t>
      </w:r>
      <w:r>
        <w:rPr>
          <w:rFonts w:hint="eastAsia" w:ascii="仿宋" w:hAnsi="仿宋" w:eastAsia="仿宋" w:cs="仿宋"/>
          <w:color w:val="auto"/>
          <w:sz w:val="22"/>
        </w:rPr>
        <w:t>将对货物的品牌、型号、规格、数量、包装等进行开箱验收，需与</w:t>
      </w:r>
      <w:r>
        <w:rPr>
          <w:rFonts w:hint="eastAsia" w:ascii="仿宋" w:hAnsi="仿宋" w:eastAsia="仿宋" w:cs="仿宋"/>
          <w:color w:val="auto"/>
          <w:sz w:val="22"/>
          <w:lang w:val="en-US" w:eastAsia="zh-CN"/>
        </w:rPr>
        <w:t>本项目</w:t>
      </w:r>
      <w:r>
        <w:rPr>
          <w:rFonts w:hint="eastAsia" w:ascii="仿宋" w:hAnsi="仿宋" w:eastAsia="仿宋" w:cs="仿宋"/>
          <w:color w:val="auto"/>
          <w:sz w:val="22"/>
        </w:rPr>
        <w:t>采购需求及</w:t>
      </w:r>
      <w:r>
        <w:rPr>
          <w:rFonts w:hint="eastAsia" w:ascii="仿宋" w:hAnsi="仿宋" w:eastAsia="仿宋" w:cs="仿宋"/>
          <w:color w:val="auto"/>
          <w:sz w:val="22"/>
          <w:lang w:val="en-US" w:eastAsia="zh-CN"/>
        </w:rPr>
        <w:t>购销</w:t>
      </w:r>
      <w:r>
        <w:rPr>
          <w:rFonts w:hint="eastAsia" w:ascii="仿宋" w:hAnsi="仿宋" w:eastAsia="仿宋" w:cs="仿宋"/>
          <w:color w:val="auto"/>
          <w:sz w:val="22"/>
        </w:rPr>
        <w:t>合同</w:t>
      </w:r>
      <w:r>
        <w:rPr>
          <w:rFonts w:hint="eastAsia" w:ascii="仿宋" w:hAnsi="仿宋" w:eastAsia="仿宋" w:cs="仿宋"/>
          <w:color w:val="auto"/>
          <w:sz w:val="22"/>
          <w:lang w:val="en-US" w:eastAsia="zh-CN"/>
        </w:rPr>
        <w:t>内容</w:t>
      </w:r>
      <w:r>
        <w:rPr>
          <w:rFonts w:hint="eastAsia" w:ascii="仿宋" w:hAnsi="仿宋" w:eastAsia="仿宋" w:cs="仿宋"/>
          <w:color w:val="auto"/>
          <w:sz w:val="22"/>
        </w:rPr>
        <w:t>一致，且具备相关合格证明文件。</w:t>
      </w:r>
    </w:p>
    <w:p w14:paraId="7C00C631">
      <w:pPr>
        <w:numPr>
          <w:ilvl w:val="0"/>
          <w:numId w:val="20"/>
        </w:numPr>
        <w:spacing w:before="120" w:after="120" w:line="288" w:lineRule="auto"/>
        <w:ind w:left="0"/>
        <w:jc w:val="left"/>
        <w:rPr>
          <w:rFonts w:hint="eastAsia" w:ascii="仿宋" w:hAnsi="仿宋" w:eastAsia="仿宋" w:cs="仿宋"/>
          <w:color w:val="auto"/>
        </w:rPr>
      </w:pPr>
      <w:r>
        <w:rPr>
          <w:rFonts w:hint="eastAsia" w:ascii="仿宋" w:hAnsi="仿宋" w:eastAsia="仿宋" w:cs="仿宋"/>
          <w:color w:val="auto"/>
          <w:sz w:val="22"/>
        </w:rPr>
        <w:t>安装调试完成后，进行系统联调测试，测试内容包括设备运行稳定性、叫号信息同步时效性、软件功能完整性等，需满足</w:t>
      </w:r>
      <w:r>
        <w:rPr>
          <w:rFonts w:hint="eastAsia" w:ascii="仿宋" w:hAnsi="仿宋" w:eastAsia="仿宋" w:cs="仿宋"/>
          <w:color w:val="auto"/>
          <w:sz w:val="22"/>
          <w:lang w:val="en-US" w:eastAsia="zh-CN"/>
        </w:rPr>
        <w:t>我院</w:t>
      </w:r>
      <w:r>
        <w:rPr>
          <w:rFonts w:hint="eastAsia" w:ascii="仿宋" w:hAnsi="仿宋" w:eastAsia="仿宋" w:cs="仿宋"/>
          <w:color w:val="auto"/>
          <w:sz w:val="22"/>
        </w:rPr>
        <w:t>实际业务使用需求，测试通过后方可视为验收合格。</w:t>
      </w:r>
    </w:p>
    <w:p w14:paraId="64AF6B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B5E306ED"/>
    <w:multiLevelType w:val="singleLevel"/>
    <w:tmpl w:val="B5E306ED"/>
    <w:lvl w:ilvl="0" w:tentative="0">
      <w:start w:val="1"/>
      <w:numFmt w:val="decimal"/>
      <w:lvlText w:val="%1."/>
      <w:lvlJc w:val="left"/>
      <w:rPr>
        <w:color w:val="3370FF"/>
      </w:rPr>
    </w:lvl>
  </w:abstractNum>
  <w:abstractNum w:abstractNumId="2">
    <w:nsid w:val="BF205925"/>
    <w:multiLevelType w:val="singleLevel"/>
    <w:tmpl w:val="BF205925"/>
    <w:lvl w:ilvl="0" w:tentative="0">
      <w:start w:val="4"/>
      <w:numFmt w:val="decimal"/>
      <w:lvlText w:val="%1."/>
      <w:lvlJc w:val="left"/>
      <w:rPr>
        <w:color w:val="3370FF"/>
      </w:rPr>
    </w:lvl>
  </w:abstractNum>
  <w:abstractNum w:abstractNumId="3">
    <w:nsid w:val="C8879AEF"/>
    <w:multiLevelType w:val="singleLevel"/>
    <w:tmpl w:val="C8879AEF"/>
    <w:lvl w:ilvl="0" w:tentative="0">
      <w:start w:val="4"/>
      <w:numFmt w:val="decimal"/>
      <w:lvlText w:val="%1."/>
      <w:lvlJc w:val="left"/>
      <w:rPr>
        <w:color w:val="3370FF"/>
      </w:rPr>
    </w:lvl>
  </w:abstractNum>
  <w:abstractNum w:abstractNumId="4">
    <w:nsid w:val="CF092B84"/>
    <w:multiLevelType w:val="singleLevel"/>
    <w:tmpl w:val="CF092B84"/>
    <w:lvl w:ilvl="0" w:tentative="0">
      <w:start w:val="2"/>
      <w:numFmt w:val="decimal"/>
      <w:lvlText w:val="%1."/>
      <w:lvlJc w:val="left"/>
      <w:rPr>
        <w:color w:val="3370FF"/>
      </w:rPr>
    </w:lvl>
  </w:abstractNum>
  <w:abstractNum w:abstractNumId="5">
    <w:nsid w:val="D7F9FE59"/>
    <w:multiLevelType w:val="singleLevel"/>
    <w:tmpl w:val="D7F9FE59"/>
    <w:lvl w:ilvl="0" w:tentative="0">
      <w:start w:val="2"/>
      <w:numFmt w:val="decimal"/>
      <w:lvlText w:val="%1."/>
      <w:lvlJc w:val="left"/>
      <w:rPr>
        <w:color w:val="3370FF"/>
      </w:rPr>
    </w:lvl>
  </w:abstractNum>
  <w:abstractNum w:abstractNumId="6">
    <w:nsid w:val="DCBA6B53"/>
    <w:multiLevelType w:val="singleLevel"/>
    <w:tmpl w:val="DCBA6B53"/>
    <w:lvl w:ilvl="0" w:tentative="0">
      <w:start w:val="1"/>
      <w:numFmt w:val="decimal"/>
      <w:lvlText w:val="%1."/>
      <w:lvlJc w:val="left"/>
      <w:rPr>
        <w:color w:val="3370FF"/>
      </w:rPr>
    </w:lvl>
  </w:abstractNum>
  <w:abstractNum w:abstractNumId="7">
    <w:nsid w:val="F4B5D9F5"/>
    <w:multiLevelType w:val="singleLevel"/>
    <w:tmpl w:val="F4B5D9F5"/>
    <w:lvl w:ilvl="0" w:tentative="0">
      <w:start w:val="2"/>
      <w:numFmt w:val="decimal"/>
      <w:lvlText w:val="%1."/>
      <w:lvlJc w:val="left"/>
      <w:rPr>
        <w:color w:val="3370FF"/>
      </w:rPr>
    </w:lvl>
  </w:abstractNum>
  <w:abstractNum w:abstractNumId="8">
    <w:nsid w:val="0053208E"/>
    <w:multiLevelType w:val="singleLevel"/>
    <w:tmpl w:val="0053208E"/>
    <w:lvl w:ilvl="0" w:tentative="0">
      <w:start w:val="1"/>
      <w:numFmt w:val="decimal"/>
      <w:lvlText w:val="%1."/>
      <w:lvlJc w:val="left"/>
      <w:rPr>
        <w:color w:val="3370FF"/>
      </w:rPr>
    </w:lvl>
  </w:abstractNum>
  <w:abstractNum w:abstractNumId="9">
    <w:nsid w:val="0248C179"/>
    <w:multiLevelType w:val="singleLevel"/>
    <w:tmpl w:val="0248C179"/>
    <w:lvl w:ilvl="0" w:tentative="0">
      <w:start w:val="3"/>
      <w:numFmt w:val="decimal"/>
      <w:lvlText w:val="%1."/>
      <w:lvlJc w:val="left"/>
      <w:rPr>
        <w:color w:val="3370FF"/>
      </w:rPr>
    </w:lvl>
  </w:abstractNum>
  <w:abstractNum w:abstractNumId="10">
    <w:nsid w:val="03D62ECE"/>
    <w:multiLevelType w:val="singleLevel"/>
    <w:tmpl w:val="03D62ECE"/>
    <w:lvl w:ilvl="0" w:tentative="0">
      <w:start w:val="2"/>
      <w:numFmt w:val="decimal"/>
      <w:lvlText w:val="%1."/>
      <w:lvlJc w:val="left"/>
      <w:rPr>
        <w:color w:val="3370FF"/>
      </w:rPr>
    </w:lvl>
  </w:abstractNum>
  <w:abstractNum w:abstractNumId="11">
    <w:nsid w:val="2470EC97"/>
    <w:multiLevelType w:val="singleLevel"/>
    <w:tmpl w:val="2470EC97"/>
    <w:lvl w:ilvl="0" w:tentative="0">
      <w:start w:val="3"/>
      <w:numFmt w:val="decimal"/>
      <w:lvlText w:val="%1."/>
      <w:lvlJc w:val="left"/>
      <w:rPr>
        <w:color w:val="3370FF"/>
      </w:rPr>
    </w:lvl>
  </w:abstractNum>
  <w:abstractNum w:abstractNumId="12">
    <w:nsid w:val="25B654F3"/>
    <w:multiLevelType w:val="singleLevel"/>
    <w:tmpl w:val="25B654F3"/>
    <w:lvl w:ilvl="0" w:tentative="0">
      <w:start w:val="0"/>
      <w:numFmt w:val="bullet"/>
      <w:lvlText w:val="￮"/>
      <w:lvlJc w:val="left"/>
      <w:rPr>
        <w:color w:val="3370FF"/>
      </w:rPr>
    </w:lvl>
  </w:abstractNum>
  <w:abstractNum w:abstractNumId="13">
    <w:nsid w:val="2A8F537B"/>
    <w:multiLevelType w:val="singleLevel"/>
    <w:tmpl w:val="2A8F537B"/>
    <w:lvl w:ilvl="0" w:tentative="0">
      <w:start w:val="0"/>
      <w:numFmt w:val="bullet"/>
      <w:lvlText w:val="￮"/>
      <w:lvlJc w:val="left"/>
      <w:rPr>
        <w:color w:val="3370FF"/>
      </w:rPr>
    </w:lvl>
  </w:abstractNum>
  <w:abstractNum w:abstractNumId="14">
    <w:nsid w:val="34A02193"/>
    <w:multiLevelType w:val="singleLevel"/>
    <w:tmpl w:val="34A02193"/>
    <w:lvl w:ilvl="0" w:tentative="0">
      <w:start w:val="1"/>
      <w:numFmt w:val="decimal"/>
      <w:suff w:val="space"/>
      <w:lvlText w:val="%1."/>
      <w:lvlJc w:val="left"/>
    </w:lvl>
  </w:abstractNum>
  <w:abstractNum w:abstractNumId="15">
    <w:nsid w:val="4D4DC07F"/>
    <w:multiLevelType w:val="singleLevel"/>
    <w:tmpl w:val="4D4DC07F"/>
    <w:lvl w:ilvl="0" w:tentative="0">
      <w:start w:val="1"/>
      <w:numFmt w:val="decimal"/>
      <w:lvlText w:val="%1."/>
      <w:lvlJc w:val="left"/>
      <w:rPr>
        <w:color w:val="3370FF"/>
      </w:rPr>
    </w:lvl>
  </w:abstractNum>
  <w:abstractNum w:abstractNumId="16">
    <w:nsid w:val="59ADCABA"/>
    <w:multiLevelType w:val="singleLevel"/>
    <w:tmpl w:val="59ADCABA"/>
    <w:lvl w:ilvl="0" w:tentative="0">
      <w:start w:val="3"/>
      <w:numFmt w:val="decimal"/>
      <w:lvlText w:val="%1."/>
      <w:lvlJc w:val="left"/>
      <w:rPr>
        <w:color w:val="3370FF"/>
      </w:rPr>
    </w:lvl>
  </w:abstractNum>
  <w:abstractNum w:abstractNumId="17">
    <w:nsid w:val="5A241D34"/>
    <w:multiLevelType w:val="singleLevel"/>
    <w:tmpl w:val="5A241D34"/>
    <w:lvl w:ilvl="0" w:tentative="0">
      <w:start w:val="0"/>
      <w:numFmt w:val="bullet"/>
      <w:lvlText w:val="￮"/>
      <w:lvlJc w:val="left"/>
      <w:rPr>
        <w:color w:val="3370FF"/>
      </w:rPr>
    </w:lvl>
  </w:abstractNum>
  <w:abstractNum w:abstractNumId="18">
    <w:nsid w:val="6A725FEA"/>
    <w:multiLevelType w:val="singleLevel"/>
    <w:tmpl w:val="6A725FEA"/>
    <w:lvl w:ilvl="0" w:tentative="0">
      <w:start w:val="1"/>
      <w:numFmt w:val="decimal"/>
      <w:suff w:val="space"/>
      <w:lvlText w:val="%1."/>
      <w:lvlJc w:val="left"/>
    </w:lvl>
  </w:abstractNum>
  <w:abstractNum w:abstractNumId="19">
    <w:nsid w:val="72183CF9"/>
    <w:multiLevelType w:val="singleLevel"/>
    <w:tmpl w:val="72183CF9"/>
    <w:lvl w:ilvl="0" w:tentative="0">
      <w:start w:val="0"/>
      <w:numFmt w:val="bullet"/>
      <w:lvlText w:val="￮"/>
      <w:lvlJc w:val="left"/>
      <w:rPr>
        <w:color w:val="3370FF"/>
      </w:rPr>
    </w:lvl>
  </w:abstractNum>
  <w:num w:numId="1">
    <w:abstractNumId w:val="8"/>
  </w:num>
  <w:num w:numId="2">
    <w:abstractNumId w:val="4"/>
  </w:num>
  <w:num w:numId="3">
    <w:abstractNumId w:val="16"/>
  </w:num>
  <w:num w:numId="4">
    <w:abstractNumId w:val="2"/>
  </w:num>
  <w:num w:numId="5">
    <w:abstractNumId w:val="1"/>
  </w:num>
  <w:num w:numId="6">
    <w:abstractNumId w:val="10"/>
  </w:num>
  <w:num w:numId="7">
    <w:abstractNumId w:val="12"/>
  </w:num>
  <w:num w:numId="8">
    <w:abstractNumId w:val="19"/>
  </w:num>
  <w:num w:numId="9">
    <w:abstractNumId w:val="9"/>
  </w:num>
  <w:num w:numId="10">
    <w:abstractNumId w:val="0"/>
  </w:num>
  <w:num w:numId="11">
    <w:abstractNumId w:val="13"/>
  </w:num>
  <w:num w:numId="12">
    <w:abstractNumId w:val="17"/>
  </w:num>
  <w:num w:numId="13">
    <w:abstractNumId w:val="3"/>
  </w:num>
  <w:num w:numId="14">
    <w:abstractNumId w:val="18"/>
  </w:num>
  <w:num w:numId="15">
    <w:abstractNumId w:val="14"/>
  </w:num>
  <w:num w:numId="16">
    <w:abstractNumId w:val="15"/>
  </w:num>
  <w:num w:numId="17">
    <w:abstractNumId w:val="7"/>
  </w:num>
  <w:num w:numId="18">
    <w:abstractNumId w:val="11"/>
  </w:num>
  <w:num w:numId="19">
    <w:abstractNumId w:val="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376E3"/>
    <w:rsid w:val="03B06EC0"/>
    <w:rsid w:val="2D9B2FAA"/>
    <w:rsid w:val="37362EDC"/>
    <w:rsid w:val="39E93C80"/>
    <w:rsid w:val="4D73233C"/>
    <w:rsid w:val="57F573FC"/>
    <w:rsid w:val="7C64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cc29c2c9-ab04-40fc-b0a1-8311052f67eb</errorID>
      <errorWord>：我院</errorWord>
      <group>L1_AI</group>
      <groupName>深度校对</groupName>
      <ability>L2_AI_Punc</ability>
      <abilityName>标点纠错</abilityName>
      <candidateList>
        <item>“我院”</item>
      </candidateList>
      <explain/>
      <paraID>4907B533</paraID>
      <start>62</start>
      <end>66</end>
      <status>modified</status>
      <modifiedWord>“我院”</modifiedWord>
      <trackRevisions>false</trackRevisions>
    </reviewItem>
    <reviewItem>
      <errorID>c3ebdfb0-e68b-4a53-8e64-226a7da1c97d</errorID>
      <errorWord>及</errorWord>
      <group>L1_AI</group>
      <groupName>深度校对</groupName>
      <ability>L2_AI_Word</ability>
      <abilityName>字词纠错</abilityName>
      <candidateList>
        <item>和</item>
      </candidateList>
      <explain/>
      <paraID>576A6191</paraID>
      <start>32</start>
      <end>33</end>
      <status>unmodified</status>
      <modifiedWord/>
      <trackRevisions>false</trackRevisions>
    </reviewItem>
    <reviewItem>
      <errorID>7f9b305d-76a2-4a69-8b8c-38a93787f386</errorID>
      <errorWord>格式</errorWord>
      <group>L1_AI</group>
      <groupName>深度校对</groupName>
      <ability>L2_AI_Punc</ability>
      <abilityName>标点纠错</abilityName>
      <candidateList>
        <item>格式。</item>
      </candidateList>
      <explain/>
      <paraID>270E2E79</paraID>
      <start>73</start>
      <end>75</end>
      <status>unmodified</status>
      <modifiedWord/>
      <trackRevisions>false</trackRevisions>
    </reviewItem>
    <reviewItem>
      <errorID>a7b6278b-a304-42b8-9884-82422d2d1a48</errorID>
      <errorWord>TIFF</errorWord>
      <group>L1_AI</group>
      <groupName>深度校对</groupName>
      <ability>L2_AI_Punc</ability>
      <abilityName>标点纠错</abilityName>
      <candidateList>
        <item>TIFF。</item>
      </candidateList>
      <explain/>
      <paraID>1074514F</paraID>
      <start>27</start>
      <end>31</end>
      <status>unmodified</status>
      <modifiedWord/>
      <trackRevisions>false</trackRevisions>
    </reviewItem>
    <reviewItem>
      <errorID>b4a6e6f4-6434-40dc-a8aa-5079b18f31da</errorID>
      <errorWord>费用</errorWord>
      <group>L1_AI</group>
      <groupName>深度校对</groupName>
      <ability>L2_AI_Punc</ability>
      <abilityName>标点纠错</abilityName>
      <candidateList>
        <item>费用。</item>
      </candidateList>
      <explain/>
      <paraID>2ACC651E</paraID>
      <start>46</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849a5d5a-ba2c-4517-a369-35492b1699f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1691</Words>
  <Characters>1873</Characters>
  <Lines>0</Lines>
  <Paragraphs>0</Paragraphs>
  <TotalTime>7</TotalTime>
  <ScaleCrop>false</ScaleCrop>
  <LinksUpToDate>false</LinksUpToDate>
  <CharactersWithSpaces>1894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2025-12-24T10:34:00Z</dcterms:created>
  <dcterms:modified xsi:type="dcterms:W3CDTF">2026-01-13T15:38:23Z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eyJoZGlkIjoiYjg0ZTQ0Zjg2MDFlNTQ2N2QyZWQzN2M2OWJjMWNkZTQiLCJ1c2VySWQiOiI1OTc0NTQ5NzkifQ==</vt:lpwstr>
  </property>
  <property fmtid="{D5CDD505-2E9C-101B-9397-08002B2CF9AE}" pid="4" name="ICV">
    <vt:lpwstr>6773778B78044947AE3365910898CBEB_12</vt:lpwstr>
  </property>
</Properties>
</file>