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C146">
      <w:pPr>
        <w:widowControl w:val="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珠海市中西医结合医院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韦乐海茨自动化发药设备维保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采购项目用户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需求</w:t>
      </w:r>
    </w:p>
    <w:p w14:paraId="48CF1F36">
      <w:pPr>
        <w:spacing w:before="315" w:beforeLines="100" w:beforeAutospacing="0"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一、项目概述</w:t>
      </w:r>
    </w:p>
    <w:p w14:paraId="1C6A2201"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珠海市中西医结合医院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韦乐海茨自动化发药设备维保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采购项目</w:t>
      </w:r>
    </w:p>
    <w:p w14:paraId="547EC06B">
      <w:pPr>
        <w:pStyle w:val="2"/>
        <w:spacing w:after="0" w:afterAutospacing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2、项目预算：15万元</w:t>
      </w:r>
    </w:p>
    <w:p w14:paraId="2E9C087B">
      <w:pPr>
        <w:spacing w:beforeAutospacing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3、服务地点：珠海市中西医结合医院指定地点</w:t>
      </w:r>
    </w:p>
    <w:p w14:paraId="38245DCF"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4、服务期限：合同签订生效后，完成设备质量检测并将设备调试至最佳工作状态后一年</w:t>
      </w:r>
    </w:p>
    <w:p w14:paraId="49A8AE98">
      <w:pPr>
        <w:numPr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二、维保需求内容</w:t>
      </w:r>
    </w:p>
    <w:p w14:paraId="504358C8">
      <w:pPr>
        <w:spacing w:afterAutospacing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根据采购方需求对我院西药房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韦乐海茨自动化发药设备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进行故障维修及定期保养，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保证设备工作在最佳状态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sz w:val="28"/>
          <w:szCs w:val="28"/>
        </w:rPr>
        <w:t>需完成</w:t>
      </w:r>
      <w:r>
        <w:rPr>
          <w:rFonts w:hint="eastAsia" w:ascii="仿宋" w:hAnsi="仿宋" w:eastAsia="仿宋" w:cs="仿宋"/>
          <w:sz w:val="28"/>
          <w:szCs w:val="28"/>
        </w:rPr>
        <w:t>设备的质量检测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并将设备调试至最佳工作状态后</w:t>
      </w:r>
      <w:r>
        <w:rPr>
          <w:rFonts w:hint="eastAsia" w:ascii="仿宋" w:hAnsi="仿宋" w:eastAsia="仿宋" w:cs="仿宋"/>
          <w:sz w:val="28"/>
          <w:szCs w:val="28"/>
        </w:rPr>
        <w:t>方可进入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sz w:val="28"/>
          <w:szCs w:val="28"/>
        </w:rPr>
        <w:t>技术服务，检测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及调试</w:t>
      </w:r>
      <w:r>
        <w:rPr>
          <w:rFonts w:hint="eastAsia" w:ascii="仿宋" w:hAnsi="仿宋" w:eastAsia="仿宋" w:cs="仿宋"/>
          <w:sz w:val="28"/>
          <w:szCs w:val="28"/>
        </w:rPr>
        <w:t>过程中涉及到的各种故障维修、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</w:t>
      </w:r>
      <w:r>
        <w:rPr>
          <w:rFonts w:hint="eastAsia" w:ascii="仿宋" w:hAnsi="仿宋" w:eastAsia="仿宋" w:cs="仿宋"/>
          <w:sz w:val="28"/>
          <w:szCs w:val="28"/>
        </w:rPr>
        <w:t>配件更换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不需</w:t>
      </w:r>
      <w:r>
        <w:rPr>
          <w:rFonts w:hint="eastAsia" w:ascii="仿宋" w:hAnsi="仿宋" w:eastAsia="仿宋" w:cs="仿宋"/>
          <w:sz w:val="28"/>
          <w:szCs w:val="28"/>
        </w:rPr>
        <w:t>额外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支付费用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4284AC4">
      <w:pPr>
        <w:numPr>
          <w:numId w:val="0"/>
        </w:numPr>
        <w:spacing w:beforeAutospacing="0" w:afterAutospacing="0"/>
        <w:ind w:lef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服务内容</w:t>
      </w:r>
    </w:p>
    <w:p w14:paraId="64E0E2E1">
      <w:pPr>
        <w:spacing w:beforeAutospacing="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的故障维修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及零</w:t>
      </w:r>
      <w:r>
        <w:rPr>
          <w:rFonts w:hint="eastAsia" w:ascii="仿宋" w:hAnsi="仿宋" w:eastAsia="仿宋" w:cs="仿宋"/>
          <w:sz w:val="28"/>
          <w:szCs w:val="28"/>
        </w:rPr>
        <w:t>配件更换</w:t>
      </w:r>
    </w:p>
    <w:p w14:paraId="4486D1F3">
      <w:pPr>
        <w:spacing w:beforeAutospacing="0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24小时售后服务热线</w:t>
      </w:r>
    </w:p>
    <w:p w14:paraId="2DAFF71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（3）定期客户回访，了解设备运行情况</w:t>
      </w:r>
    </w:p>
    <w:p w14:paraId="1552A22C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（4）定期设备保养</w:t>
      </w:r>
    </w:p>
    <w:p w14:paraId="0D37D13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（5）软硬件需求服务响应和升级更新</w:t>
      </w:r>
    </w:p>
    <w:p w14:paraId="02706AD5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（6）紧急突发性故障维修就近派遣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专业技术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工程师</w:t>
      </w:r>
    </w:p>
    <w:p w14:paraId="156793C3">
      <w:pPr>
        <w:numPr>
          <w:numId w:val="0"/>
        </w:numPr>
        <w:spacing w:afterAutospacing="0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2、故障响应</w:t>
      </w:r>
    </w:p>
    <w:p w14:paraId="603710DE">
      <w:pPr>
        <w:numPr>
          <w:numId w:val="0"/>
        </w:numPr>
        <w:spacing w:beforeAutospacing="0" w:afterAutospacing="0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</w:t>
      </w:r>
      <w:r>
        <w:rPr>
          <w:rFonts w:hint="eastAsia" w:ascii="仿宋" w:hAnsi="仿宋" w:eastAsia="仿宋" w:cs="仿宋"/>
          <w:sz w:val="28"/>
          <w:szCs w:val="28"/>
        </w:rPr>
        <w:t>保期内，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sz w:val="28"/>
          <w:szCs w:val="28"/>
        </w:rPr>
        <w:t>接到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sz w:val="28"/>
          <w:szCs w:val="28"/>
        </w:rPr>
        <w:t>用户报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障</w:t>
      </w:r>
      <w:r>
        <w:rPr>
          <w:rFonts w:hint="eastAsia" w:ascii="仿宋" w:hAnsi="仿宋" w:eastAsia="仿宋" w:cs="仿宋"/>
          <w:sz w:val="28"/>
          <w:szCs w:val="28"/>
        </w:rPr>
        <w:t>电话后，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应在</w:t>
      </w:r>
      <w:r>
        <w:rPr>
          <w:rFonts w:hint="eastAsia" w:ascii="仿宋" w:hAnsi="仿宋" w:eastAsia="仿宋" w:cs="仿宋"/>
          <w:sz w:val="28"/>
          <w:szCs w:val="28"/>
        </w:rPr>
        <w:t>2小时内响应，给予解决方案，如不能通过远程协助解决的，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在8小时内派遣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技术工程师抵达现场，12小时内解决故障并恢复使用（重大故障除外）。</w:t>
      </w:r>
      <w:r>
        <w:rPr>
          <w:rFonts w:hint="eastAsia" w:ascii="仿宋" w:hAnsi="仿宋" w:eastAsia="仿宋" w:cs="仿宋"/>
          <w:sz w:val="28"/>
          <w:szCs w:val="28"/>
        </w:rPr>
        <w:t>重大故障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及时给出解决方案，</w:t>
      </w:r>
      <w:r>
        <w:rPr>
          <w:rFonts w:hint="eastAsia" w:ascii="仿宋" w:hAnsi="仿宋" w:eastAsia="仿宋" w:cs="仿宋"/>
          <w:sz w:val="28"/>
          <w:szCs w:val="28"/>
        </w:rPr>
        <w:t>24小时内无法解决问题的，每超过1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sz w:val="28"/>
          <w:szCs w:val="28"/>
        </w:rPr>
        <w:t>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延长5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17DFFC2">
      <w:pPr>
        <w:numPr>
          <w:numId w:val="0"/>
        </w:numPr>
        <w:spacing w:beforeAutospacing="0" w:afterAutospacing="0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3、需求响应</w:t>
      </w:r>
    </w:p>
    <w:p w14:paraId="2706F011">
      <w:pPr>
        <w:spacing w:before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</w:t>
      </w:r>
      <w:r>
        <w:rPr>
          <w:rFonts w:hint="eastAsia" w:ascii="仿宋" w:hAnsi="仿宋" w:eastAsia="仿宋" w:cs="仿宋"/>
          <w:sz w:val="28"/>
          <w:szCs w:val="28"/>
        </w:rPr>
        <w:t>保期内，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接到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用户需求</w:t>
      </w:r>
      <w:r>
        <w:rPr>
          <w:rFonts w:hint="eastAsia" w:ascii="仿宋" w:hAnsi="仿宋" w:eastAsia="仿宋" w:cs="仿宋"/>
          <w:sz w:val="28"/>
          <w:szCs w:val="28"/>
        </w:rPr>
        <w:t>，3个工作日内响应并给予答复。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软</w:t>
      </w:r>
      <w:r>
        <w:rPr>
          <w:rFonts w:hint="eastAsia" w:ascii="仿宋" w:hAnsi="仿宋" w:eastAsia="仿宋" w:cs="仿宋"/>
          <w:sz w:val="28"/>
          <w:szCs w:val="28"/>
        </w:rPr>
        <w:t>硬件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升级</w:t>
      </w:r>
      <w:r>
        <w:rPr>
          <w:rFonts w:hint="eastAsia" w:ascii="仿宋" w:hAnsi="仿宋" w:eastAsia="仿宋" w:cs="仿宋"/>
          <w:sz w:val="28"/>
          <w:szCs w:val="28"/>
        </w:rPr>
        <w:t>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的，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商应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升级，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采购方不需</w:t>
      </w:r>
      <w:r>
        <w:rPr>
          <w:rFonts w:hint="eastAsia" w:ascii="仿宋" w:hAnsi="仿宋" w:eastAsia="仿宋" w:cs="仿宋"/>
          <w:sz w:val="28"/>
          <w:szCs w:val="28"/>
        </w:rPr>
        <w:t>额外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8C1AEA">
      <w:pPr>
        <w:numPr>
          <w:numId w:val="0"/>
        </w:numPr>
        <w:spacing w:afterAutospacing="0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4、回访服务</w:t>
      </w:r>
    </w:p>
    <w:p w14:paraId="04FA37D5">
      <w:pPr>
        <w:spacing w:before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质保期内，</w:t>
      </w:r>
      <w:r>
        <w:rPr>
          <w:rFonts w:hint="eastAsia" w:ascii="仿宋" w:hAnsi="仿宋" w:eastAsia="仿宋" w:cs="仿宋"/>
          <w:sz w:val="28"/>
          <w:szCs w:val="28"/>
        </w:rPr>
        <w:t>提供一年2次客户回访服务，每6个月1次。派遣售后工程师现场了解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sz w:val="28"/>
          <w:szCs w:val="28"/>
        </w:rPr>
        <w:t>使用情况以及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用户</w:t>
      </w:r>
      <w:r>
        <w:rPr>
          <w:rFonts w:hint="eastAsia" w:ascii="仿宋" w:hAnsi="仿宋" w:eastAsia="仿宋" w:cs="仿宋"/>
          <w:sz w:val="28"/>
          <w:szCs w:val="28"/>
        </w:rPr>
        <w:t>需求信息，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根据设备的实际使用</w:t>
      </w:r>
      <w:r>
        <w:rPr>
          <w:rFonts w:hint="eastAsia" w:ascii="仿宋" w:hAnsi="仿宋" w:eastAsia="仿宋" w:cs="仿宋"/>
          <w:sz w:val="28"/>
          <w:szCs w:val="28"/>
        </w:rPr>
        <w:t>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在5-10个工作日内给予反馈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AC98056">
      <w:pPr>
        <w:numPr>
          <w:numId w:val="0"/>
        </w:numPr>
        <w:spacing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5、设备保养</w:t>
      </w:r>
    </w:p>
    <w:p w14:paraId="57BBC642">
      <w:pPr>
        <w:numPr>
          <w:numId w:val="0"/>
        </w:numPr>
        <w:spacing w:beforeAutospacing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设备一年4次保养，每三个月1次，每次均由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派遣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专业技术工程师前往现场保养设备。</w:t>
      </w:r>
    </w:p>
    <w:p w14:paraId="1212F797">
      <w:pPr>
        <w:spacing w:beforeAutospacing="0"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每次例行保养，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派遣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专业技术工程师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</w:t>
      </w:r>
      <w:r>
        <w:rPr>
          <w:rFonts w:hint="eastAsia" w:ascii="仿宋" w:hAnsi="仿宋" w:eastAsia="仿宋" w:cs="仿宋"/>
          <w:sz w:val="28"/>
          <w:szCs w:val="28"/>
        </w:rPr>
        <w:t>保养确认单，并最终交由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sz w:val="28"/>
          <w:szCs w:val="28"/>
        </w:rPr>
        <w:t>用户签字确认后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 w:cs="仿宋"/>
          <w:sz w:val="28"/>
          <w:szCs w:val="28"/>
        </w:rPr>
        <w:t>回收备案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72393E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zQ4YTk0MTA3MDMzMGIwMWVmOTRiMWI2ZDI5NjMifQ=="/>
  </w:docVars>
  <w:rsids>
    <w:rsidRoot w:val="00000000"/>
    <w:rsid w:val="0C8D626F"/>
    <w:rsid w:val="1ED22BBA"/>
    <w:rsid w:val="20D439DC"/>
    <w:rsid w:val="21C67161"/>
    <w:rsid w:val="21F74B42"/>
    <w:rsid w:val="22E31C99"/>
    <w:rsid w:val="399F2FBB"/>
    <w:rsid w:val="3A3B099E"/>
    <w:rsid w:val="3AFE41C0"/>
    <w:rsid w:val="57064221"/>
    <w:rsid w:val="5D172CE4"/>
    <w:rsid w:val="623413FA"/>
    <w:rsid w:val="69E50545"/>
    <w:rsid w:val="6F852BA1"/>
    <w:rsid w:val="71D32870"/>
    <w:rsid w:val="784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529</Characters>
  <Lines>0</Lines>
  <Paragraphs>0</Paragraphs>
  <TotalTime>7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2022-11-07T02:46:00Z</dcterms:created>
  <dc:creator>Administrator</dc:creator>
  <cp:lastModifiedBy>Jason浚</cp:lastModifiedBy>
  <dcterms:modified xsi:type="dcterms:W3CDTF">2025-11-05T11:58:39Z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64F20A65A5664EBC9C9A11791D0E1B5E_13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