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CD" w:rsidRDefault="00F260CD">
      <w:pPr>
        <w:pStyle w:val="a3"/>
        <w:widowControl/>
        <w:spacing w:before="36" w:after="36" w:line="480" w:lineRule="auto"/>
        <w:ind w:hanging="9"/>
        <w:rPr>
          <w:rFonts w:ascii="宋体" w:eastAsia="宋体" w:hAnsi="宋体" w:cs="宋体"/>
          <w:color w:val="333333"/>
          <w:sz w:val="20"/>
          <w:szCs w:val="20"/>
          <w:shd w:val="clear" w:color="auto" w:fill="F7F7F7"/>
        </w:rPr>
      </w:pPr>
    </w:p>
    <w:p w:rsidR="00F260CD" w:rsidRDefault="00F260CD">
      <w:pPr>
        <w:pStyle w:val="a3"/>
        <w:widowControl/>
        <w:spacing w:before="36" w:after="36" w:line="480" w:lineRule="auto"/>
        <w:rPr>
          <w:rFonts w:ascii="宋体" w:eastAsia="宋体" w:hAnsi="宋体" w:cs="宋体"/>
          <w:color w:val="333333"/>
          <w:sz w:val="22"/>
          <w:szCs w:val="22"/>
          <w:shd w:val="clear" w:color="auto" w:fill="F7F7F7"/>
        </w:rPr>
      </w:pPr>
    </w:p>
    <w:p w:rsidR="00F260CD" w:rsidRDefault="00583C7F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珠海市中西医结合医院202</w:t>
      </w:r>
      <w:r w:rsidR="00B36A41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年固体废物收运处置服务采购需求</w:t>
      </w:r>
    </w:p>
    <w:p w:rsidR="00F260CD" w:rsidRDefault="00F260CD"/>
    <w:p w:rsidR="00F260CD" w:rsidRDefault="00583C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  <w:bookmarkStart w:id="0" w:name="_GoBack"/>
      <w:bookmarkEnd w:id="0"/>
    </w:p>
    <w:p w:rsidR="00F260CD" w:rsidRDefault="00583C7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报价包含废物处理费、装卸费、税费等所有费用；免费提供装卸用的吨袋等。</w:t>
      </w:r>
    </w:p>
    <w:p w:rsidR="00F260CD" w:rsidRDefault="00583C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、提供暂存点规范设置指导和危险废物标签打印服务</w:t>
      </w:r>
    </w:p>
    <w:p w:rsidR="00F260CD" w:rsidRDefault="00583C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、报价公司需有广东省危险废物经营许可证、危险货物运输许可证，并提供有效证书复印件。处理资质查询必须在广东省固体废物环境监管信息平台上查询。</w:t>
      </w:r>
    </w:p>
    <w:p w:rsidR="00F260CD" w:rsidRDefault="00583C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、具体收运处置的固体废物明细</w:t>
      </w:r>
    </w:p>
    <w:tbl>
      <w:tblPr>
        <w:tblStyle w:val="a4"/>
        <w:tblW w:w="0" w:type="auto"/>
        <w:tblLook w:val="04A0"/>
      </w:tblPr>
      <w:tblGrid>
        <w:gridCol w:w="949"/>
        <w:gridCol w:w="1663"/>
        <w:gridCol w:w="1306"/>
        <w:gridCol w:w="1306"/>
        <w:gridCol w:w="1306"/>
        <w:gridCol w:w="1306"/>
        <w:gridCol w:w="1306"/>
      </w:tblGrid>
      <w:tr w:rsidR="00F260CD">
        <w:tc>
          <w:tcPr>
            <w:tcW w:w="949" w:type="dxa"/>
          </w:tcPr>
          <w:p w:rsidR="00F260CD" w:rsidRDefault="00583C7F">
            <w:r>
              <w:rPr>
                <w:rFonts w:hint="eastAsia"/>
              </w:rPr>
              <w:t>序号</w:t>
            </w:r>
          </w:p>
        </w:tc>
        <w:tc>
          <w:tcPr>
            <w:tcW w:w="1663" w:type="dxa"/>
          </w:tcPr>
          <w:p w:rsidR="00F260CD" w:rsidRDefault="00583C7F">
            <w:r>
              <w:rPr>
                <w:rFonts w:hint="eastAsia"/>
              </w:rPr>
              <w:t>固体废物名称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固体废物类别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包装方式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主要有害成分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预计处置量（吨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备注</w:t>
            </w:r>
          </w:p>
        </w:tc>
      </w:tr>
      <w:tr w:rsidR="00F260CD">
        <w:tc>
          <w:tcPr>
            <w:tcW w:w="949" w:type="dxa"/>
          </w:tcPr>
          <w:p w:rsidR="00F260CD" w:rsidRDefault="00583C7F">
            <w:r>
              <w:rPr>
                <w:rFonts w:hint="eastAsia"/>
              </w:rPr>
              <w:t>1</w:t>
            </w:r>
          </w:p>
        </w:tc>
        <w:tc>
          <w:tcPr>
            <w:tcW w:w="1663" w:type="dxa"/>
          </w:tcPr>
          <w:p w:rsidR="00F260CD" w:rsidRDefault="00583C7F">
            <w:r>
              <w:rPr>
                <w:rFonts w:hint="eastAsia"/>
              </w:rPr>
              <w:t>实验室废物（液）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WH49 900-047-49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箱（桶）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甲醛、二甲苯、</w:t>
            </w:r>
            <w:r>
              <w:rPr>
                <w:rFonts w:hint="eastAsia"/>
              </w:rPr>
              <w:t>DAB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、丙酮、邻苯二甲醛、过氧乙酸、戌二醛、化学空瓶</w:t>
            </w:r>
          </w:p>
        </w:tc>
        <w:tc>
          <w:tcPr>
            <w:tcW w:w="1306" w:type="dxa"/>
          </w:tcPr>
          <w:p w:rsidR="00F260CD" w:rsidRDefault="00583C7F" w:rsidP="00B36A41">
            <w:r>
              <w:rPr>
                <w:rFonts w:hint="eastAsia"/>
              </w:rPr>
              <w:t>1.</w:t>
            </w:r>
            <w:r w:rsidR="00B36A41">
              <w:rPr>
                <w:rFonts w:hint="eastAsia"/>
              </w:rPr>
              <w:t>5</w:t>
            </w:r>
          </w:p>
        </w:tc>
        <w:tc>
          <w:tcPr>
            <w:tcW w:w="1306" w:type="dxa"/>
          </w:tcPr>
          <w:p w:rsidR="00F260CD" w:rsidRDefault="00583C7F">
            <w:r>
              <w:rPr>
                <w:rFonts w:hint="eastAsia"/>
              </w:rPr>
              <w:t>按实际收运数量结算</w:t>
            </w:r>
          </w:p>
          <w:p w:rsidR="00F260CD" w:rsidRDefault="00F260CD"/>
        </w:tc>
      </w:tr>
    </w:tbl>
    <w:p w:rsidR="00F260CD" w:rsidRDefault="00F260CD"/>
    <w:sectPr w:rsidR="00F260CD" w:rsidSect="00F260CD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1E" w:rsidRDefault="003D251E" w:rsidP="00D70EC6">
      <w:r>
        <w:separator/>
      </w:r>
    </w:p>
  </w:endnote>
  <w:endnote w:type="continuationSeparator" w:id="1">
    <w:p w:rsidR="003D251E" w:rsidRDefault="003D251E" w:rsidP="00D7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1E" w:rsidRDefault="003D251E" w:rsidP="00D70EC6">
      <w:r>
        <w:separator/>
      </w:r>
    </w:p>
  </w:footnote>
  <w:footnote w:type="continuationSeparator" w:id="1">
    <w:p w:rsidR="003D251E" w:rsidRDefault="003D251E" w:rsidP="00D70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1D999"/>
    <w:multiLevelType w:val="singleLevel"/>
    <w:tmpl w:val="6F81D9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Q2YmVjNGJlMWEyYjI0ZTUwODhmNDdjN2MzZDNlYTAifQ=="/>
  </w:docVars>
  <w:rsids>
    <w:rsidRoot w:val="2C856EC8"/>
    <w:rsid w:val="003D251E"/>
    <w:rsid w:val="00583C7F"/>
    <w:rsid w:val="00B36A41"/>
    <w:rsid w:val="00D70EC6"/>
    <w:rsid w:val="00F260CD"/>
    <w:rsid w:val="00F5442D"/>
    <w:rsid w:val="2C856EC8"/>
    <w:rsid w:val="386275B4"/>
    <w:rsid w:val="629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60CD"/>
    <w:pPr>
      <w:spacing w:before="204" w:after="102" w:line="13" w:lineRule="atLeast"/>
      <w:jc w:val="left"/>
      <w:outlineLvl w:val="0"/>
    </w:pPr>
    <w:rPr>
      <w:rFonts w:ascii="宋体" w:eastAsia="宋体" w:hAnsi="宋体" w:cs="Times New Roman" w:hint="eastAsia"/>
      <w:b/>
      <w:kern w:val="44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60CD"/>
    <w:pPr>
      <w:spacing w:after="102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F260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260CD"/>
    <w:rPr>
      <w:b/>
      <w:bCs/>
    </w:rPr>
  </w:style>
  <w:style w:type="character" w:styleId="a6">
    <w:name w:val="FollowedHyperlink"/>
    <w:basedOn w:val="a0"/>
    <w:qFormat/>
    <w:rsid w:val="00F260CD"/>
    <w:rPr>
      <w:color w:val="337AB7"/>
      <w:u w:val="none"/>
    </w:rPr>
  </w:style>
  <w:style w:type="character" w:styleId="HTML">
    <w:name w:val="HTML Definition"/>
    <w:basedOn w:val="a0"/>
    <w:rsid w:val="00F260CD"/>
    <w:rPr>
      <w:i/>
      <w:iCs/>
    </w:rPr>
  </w:style>
  <w:style w:type="character" w:styleId="a7">
    <w:name w:val="Hyperlink"/>
    <w:basedOn w:val="a0"/>
    <w:rsid w:val="00F260CD"/>
    <w:rPr>
      <w:color w:val="337AB7"/>
      <w:u w:val="none"/>
    </w:rPr>
  </w:style>
  <w:style w:type="character" w:styleId="HTML0">
    <w:name w:val="HTML Code"/>
    <w:basedOn w:val="a0"/>
    <w:rsid w:val="00F260CD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sid w:val="00F260CD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sid w:val="00F260CD"/>
    <w:rPr>
      <w:rFonts w:ascii="Consolas" w:eastAsia="Consolas" w:hAnsi="Consolas" w:cs="Consolas" w:hint="default"/>
      <w:sz w:val="21"/>
      <w:szCs w:val="21"/>
    </w:rPr>
  </w:style>
  <w:style w:type="character" w:customStyle="1" w:styleId="tmpztreemovearrow">
    <w:name w:val="tmpztreemove_arrow"/>
    <w:basedOn w:val="a0"/>
    <w:rsid w:val="00F260CD"/>
  </w:style>
  <w:style w:type="character" w:customStyle="1" w:styleId="percentage">
    <w:name w:val="percentage"/>
    <w:basedOn w:val="a0"/>
    <w:rsid w:val="00F260CD"/>
  </w:style>
  <w:style w:type="character" w:customStyle="1" w:styleId="percentage1">
    <w:name w:val="percentage1"/>
    <w:basedOn w:val="a0"/>
    <w:rsid w:val="00F260CD"/>
  </w:style>
  <w:style w:type="character" w:customStyle="1" w:styleId="percentage2">
    <w:name w:val="percentage2"/>
    <w:basedOn w:val="a0"/>
    <w:rsid w:val="00F260CD"/>
  </w:style>
  <w:style w:type="character" w:customStyle="1" w:styleId="percentage3">
    <w:name w:val="percentage3"/>
    <w:basedOn w:val="a0"/>
    <w:qFormat/>
    <w:rsid w:val="00F260CD"/>
  </w:style>
  <w:style w:type="character" w:customStyle="1" w:styleId="highlight">
    <w:name w:val="highlight"/>
    <w:basedOn w:val="a0"/>
    <w:rsid w:val="00F260CD"/>
    <w:rPr>
      <w:b/>
      <w:bCs/>
      <w:color w:val="FF6600"/>
    </w:rPr>
  </w:style>
  <w:style w:type="character" w:customStyle="1" w:styleId="highlight1">
    <w:name w:val="highlight1"/>
    <w:basedOn w:val="a0"/>
    <w:rsid w:val="00F260CD"/>
    <w:rPr>
      <w:color w:val="FFFF00"/>
    </w:rPr>
  </w:style>
  <w:style w:type="character" w:customStyle="1" w:styleId="panel-sprt">
    <w:name w:val="panel-sp_rt"/>
    <w:basedOn w:val="a0"/>
    <w:rsid w:val="00F260CD"/>
  </w:style>
  <w:style w:type="character" w:customStyle="1" w:styleId="text">
    <w:name w:val="text"/>
    <w:basedOn w:val="a0"/>
    <w:qFormat/>
    <w:rsid w:val="00F260CD"/>
  </w:style>
  <w:style w:type="character" w:customStyle="1" w:styleId="text1">
    <w:name w:val="text1"/>
    <w:basedOn w:val="a0"/>
    <w:qFormat/>
    <w:rsid w:val="00F260CD"/>
  </w:style>
  <w:style w:type="character" w:customStyle="1" w:styleId="text2">
    <w:name w:val="text2"/>
    <w:basedOn w:val="a0"/>
    <w:rsid w:val="00F260CD"/>
  </w:style>
  <w:style w:type="character" w:customStyle="1" w:styleId="text3">
    <w:name w:val="text3"/>
    <w:basedOn w:val="a0"/>
    <w:rsid w:val="00F260CD"/>
  </w:style>
  <w:style w:type="character" w:customStyle="1" w:styleId="button">
    <w:name w:val="button"/>
    <w:basedOn w:val="a0"/>
    <w:rsid w:val="00F260CD"/>
  </w:style>
  <w:style w:type="character" w:customStyle="1" w:styleId="hover16">
    <w:name w:val="hover16"/>
    <w:basedOn w:val="a0"/>
    <w:rsid w:val="00F260CD"/>
    <w:rPr>
      <w:shd w:val="clear" w:color="auto" w:fill="EEEEEE"/>
    </w:rPr>
  </w:style>
  <w:style w:type="character" w:customStyle="1" w:styleId="old">
    <w:name w:val="old"/>
    <w:basedOn w:val="a0"/>
    <w:rsid w:val="00F260CD"/>
    <w:rPr>
      <w:color w:val="999999"/>
    </w:rPr>
  </w:style>
  <w:style w:type="character" w:customStyle="1" w:styleId="houram">
    <w:name w:val="hour_am"/>
    <w:basedOn w:val="a0"/>
    <w:qFormat/>
    <w:rsid w:val="00F260CD"/>
  </w:style>
  <w:style w:type="character" w:customStyle="1" w:styleId="hourpm">
    <w:name w:val="hour_pm"/>
    <w:basedOn w:val="a0"/>
    <w:rsid w:val="00F260CD"/>
  </w:style>
  <w:style w:type="character" w:customStyle="1" w:styleId="hover">
    <w:name w:val="hover"/>
    <w:basedOn w:val="a0"/>
    <w:rsid w:val="00F260CD"/>
    <w:rPr>
      <w:shd w:val="clear" w:color="auto" w:fill="EEEEEE"/>
    </w:rPr>
  </w:style>
  <w:style w:type="paragraph" w:styleId="a8">
    <w:name w:val="header"/>
    <w:basedOn w:val="a"/>
    <w:link w:val="Char"/>
    <w:rsid w:val="00D70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70E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70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70E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</dc:creator>
  <cp:lastModifiedBy>Administrator</cp:lastModifiedBy>
  <cp:revision>3</cp:revision>
  <dcterms:created xsi:type="dcterms:W3CDTF">2025-08-22T01:15:00Z</dcterms:created>
  <dcterms:modified xsi:type="dcterms:W3CDTF">2025-08-22T01:21:00Z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62ADCA02D24C4F41B62196A92511BB52_11</vt:lpwstr>
  </property>
</Properties>
</file>