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F999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型号要求</w:t>
      </w:r>
    </w:p>
    <w:p w14:paraId="4BEFAD2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1、手提式二氧化碳灭火器</w:t>
      </w:r>
    </w:p>
    <w:p w14:paraId="2A753AEB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型号要求：3kg，3C认证，灭火级别不低于：21B，瓶身材质：碳钢，喷射距离：≥2m，温度范围包含：-10℃~55℃，灭火剂：二氧化碳纯度≥99.5%，生产日期要求在2025年8月1日之后。</w:t>
      </w:r>
      <w:bookmarkStart w:id="0" w:name="_GoBack"/>
      <w:bookmarkEnd w:id="0"/>
    </w:p>
    <w:p w14:paraId="09FCEF1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118360" cy="3094990"/>
            <wp:effectExtent l="0" t="0" r="15240" b="10160"/>
            <wp:docPr id="1" name="图片 1" descr="0081e1cd81d9cc25899567ab873eb4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1e1cd81d9cc25899567ab873eb4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C02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2、吊球式干粉灭火器</w:t>
      </w:r>
    </w:p>
    <w:p w14:paraId="3632E96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型号要求：4kg，3C认证，有压力表，灭火级别不低于：2A、55B、C、E，生产日期要求在2025年8月1日之后。</w:t>
      </w:r>
    </w:p>
    <w:p w14:paraId="68092F80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060575" cy="2360295"/>
            <wp:effectExtent l="0" t="0" r="15875" b="1905"/>
            <wp:docPr id="2" name="图片 2" descr="1a60cc4b3b7fa2e6eaacaf084852c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60cc4b3b7fa2e6eaacaf084852c9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28E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3、消防自救呼吸器</w:t>
      </w:r>
    </w:p>
    <w:p w14:paraId="6520C92D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型号要求：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TZL30型，3C认证，防护时间：≥30min，吸气阻力：＜300Pa，呼气阻力：＜800Pa，防护物体：一氧化碳、烟雾等有害气体，滤烟性能：≥95%，要求能完美贴合面部（最大缝隙＜0.1mm），食品级硅胶材质（无异味不变形，遇火不软化），复合阻燃铝箔布，生产日期要求在2025年8月1日之后。</w:t>
      </w:r>
    </w:p>
    <w:p w14:paraId="4835FB97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3740150" cy="3468370"/>
            <wp:effectExtent l="0" t="0" r="0" b="0"/>
            <wp:docPr id="3" name="图片 3" descr="59616593f865d699bf4144cabbdd3b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616593f865d699bf4144cabbdd3ba8"/>
                    <pic:cNvPicPr>
                      <a:picLocks noChangeAspect="1"/>
                    </pic:cNvPicPr>
                  </pic:nvPicPr>
                  <pic:blipFill>
                    <a:blip r:embed="rId6"/>
                    <a:srcRect t="7267"/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2642"/>
    <w:rsid w:val="5435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317</Characters>
  <Lines>0</Lines>
  <Paragraphs>0</Paragraphs>
  <TotalTime>0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2025-08-26T02:48:00Z</dcterms:created>
  <dc:creator>admin</dc:creator>
  <cp:lastModifiedBy>张鹏</cp:lastModifiedBy>
  <dcterms:modified xsi:type="dcterms:W3CDTF">2025-08-26T04:03:31Z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eyJoZGlkIjoiZjc2YzI2OWM3OTczNzM2MDNhMWZhMzNkZDQzNTJkZjYiLCJ1c2VySWQiOiIyMjUyMzUxNzcifQ==</vt:lpwstr>
  </property>
  <property fmtid="{D5CDD505-2E9C-101B-9397-08002B2CF9AE}" pid="4" name="ICV">
    <vt:lpwstr>6FDF567EEDF84A7E9E4BC5945AE5D345_12</vt:lpwstr>
  </property>
</Properties>
</file>