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850E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中央空调冷却塔参数要求</w:t>
      </w:r>
    </w:p>
    <w:p w14:paraId="34F73DC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615FCD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冷却塔参数要求：</w:t>
      </w:r>
    </w:p>
    <w:p w14:paraId="076FC24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1.类型：横流式方塔；</w:t>
      </w:r>
    </w:p>
    <w:p w14:paraId="38D492C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2.热力性能：冷却水量≥150m³、进出水温差=5℃；</w:t>
      </w:r>
    </w:p>
    <w:p w14:paraId="1DE89FB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3.风量：≥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105</w:t>
      </w:r>
      <w:r>
        <w:rPr>
          <w:rFonts w:hint="eastAsia" w:ascii="宋体" w:hAnsi="宋体" w:eastAsia="宋体" w:cs="宋体"/>
          <w:sz w:val="24"/>
          <w:szCs w:val="24"/>
        </w:rPr>
        <w:t>m³/h；</w:t>
      </w:r>
    </w:p>
    <w:p w14:paraId="47F8908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4.能效：耗电比≤0.035KW（m³/h）；</w:t>
      </w:r>
    </w:p>
    <w:p w14:paraId="0528A81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5.冷却能力：实测能力 ≥ 设计值的 95%；</w:t>
      </w:r>
    </w:p>
    <w:p w14:paraId="0FF7AA9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6.结构强度：抗风荷载≥250kgf/㎡、抗震烈度≥7度；</w:t>
      </w:r>
    </w:p>
    <w:p w14:paraId="6922744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7.组件质量：壳体为玻璃钢（FRP）材质，树脂含量 45–55%，表面胶衣层厚度 0.3–0.5mm，氧指数 ≥28（阻燃）；其结构用钢材的规格、型号、厚度应符合有关标准的规定，所有部件均应经过热镀锌表面处理，联接紧固件采用不锈钢件；填料材质要求为原生PVC；风机防护等级为IP55；</w:t>
      </w:r>
    </w:p>
    <w:p w14:paraId="1A8C788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8.环保合规：噪音值≤60.5dB、漂水率≤0.015%；</w:t>
      </w:r>
      <w:bookmarkStart w:id="0" w:name="_GoBack"/>
      <w:bookmarkEnd w:id="0"/>
    </w:p>
    <w:p w14:paraId="1523594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9.质保文件：检测报告、性能曲线；</w:t>
      </w:r>
    </w:p>
    <w:p w14:paraId="210EFE4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10.使用寿命：主体结构 ≥15年，电机 ≥10年，轴承 ≥10,000小时；</w:t>
      </w:r>
    </w:p>
    <w:p w14:paraId="22CD7DE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11.质保期：≥2年；</w:t>
      </w:r>
    </w:p>
    <w:p w14:paraId="3236D42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12.其他：（1）冷却塔型号须与现场制冷设备、水系统匹配；（2）冷却塔大小尺寸须符合现场安装情况；（3）乙方须负责冷却塔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拆</w:t>
      </w:r>
      <w:r>
        <w:rPr>
          <w:rFonts w:hint="eastAsia" w:ascii="宋体" w:hAnsi="宋体" w:eastAsia="宋体" w:cs="宋体"/>
          <w:sz w:val="24"/>
          <w:szCs w:val="24"/>
        </w:rPr>
        <w:t>装的一切施工，包含基座改造、施工垃圾清理等</w:t>
      </w:r>
    </w:p>
    <w:p w14:paraId="682D082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52E9BF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9C7337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5635A8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B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2025-07-14T00:46:06Z</dcterms:created>
  <dc:creator>admin</dc:creator>
  <cp:lastModifiedBy>张鹏</cp:lastModifiedBy>
  <dcterms:modified xsi:type="dcterms:W3CDTF">2025-07-14T00:56:42Z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eyJoZGlkIjoiZjc2YzI2OWM3OTczNzM2MDNhMWZhMzNkZDQzNTJkZjYiLCJ1c2VySWQiOiIyMjUyMzUxNzcifQ==</vt:lpwstr>
  </property>
  <property fmtid="{D5CDD505-2E9C-101B-9397-08002B2CF9AE}" pid="4" name="ICV">
    <vt:lpwstr>19EF5CBCDF8F48E9A003613818FAA425_12</vt:lpwstr>
  </property>
</Properties>
</file>