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C1E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珠海市中西医结合</w:t>
      </w:r>
      <w:r>
        <w:rPr>
          <w:rFonts w:hint="eastAsia"/>
          <w:b/>
          <w:bCs/>
          <w:sz w:val="28"/>
          <w:szCs w:val="36"/>
          <w:lang w:val="en-US" w:eastAsia="zh-CN"/>
        </w:rPr>
        <w:t>医院</w:t>
      </w:r>
      <w:r>
        <w:rPr>
          <w:rFonts w:hint="eastAsia"/>
          <w:b/>
          <w:bCs/>
          <w:sz w:val="28"/>
          <w:szCs w:val="36"/>
          <w:lang w:eastAsia="zh-CN"/>
        </w:rPr>
        <w:t>《声音采集复核装置》</w:t>
      </w:r>
      <w:r>
        <w:rPr>
          <w:rFonts w:hint="eastAsia"/>
          <w:b/>
          <w:bCs/>
          <w:sz w:val="28"/>
          <w:szCs w:val="36"/>
          <w:lang w:val="en-US" w:eastAsia="zh-CN"/>
        </w:rPr>
        <w:t>采购项目</w:t>
      </w:r>
    </w:p>
    <w:p w14:paraId="6D5A7416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用户需求书</w:t>
      </w:r>
    </w:p>
    <w:p w14:paraId="5A7D42B6">
      <w:pPr>
        <w:rPr>
          <w:rFonts w:hint="eastAsia"/>
        </w:rPr>
      </w:pPr>
    </w:p>
    <w:p w14:paraId="598316F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项目背景</w:t>
      </w:r>
    </w:p>
    <w:p w14:paraId="76253377">
      <w:pPr>
        <w:ind w:firstLine="420" w:firstLineChars="200"/>
        <w:rPr>
          <w:rFonts w:hint="eastAsia"/>
        </w:rPr>
      </w:pPr>
      <w:r>
        <w:rPr>
          <w:rFonts w:hint="eastAsia"/>
        </w:rPr>
        <w:t>珠海市中西医结合医院</w:t>
      </w:r>
      <w:r>
        <w:rPr>
          <w:rFonts w:hint="eastAsia"/>
          <w:lang w:val="en-US" w:eastAsia="zh-CN"/>
        </w:rPr>
        <w:t>根</w:t>
      </w:r>
      <w:r>
        <w:rPr>
          <w:rFonts w:hint="eastAsia"/>
        </w:rPr>
        <w:t>据珠海市推进医院安全秩序管理工作实施细则要求，对挂号及收费处、取药处的窗口，以及急诊诊疗室、急诊抢救室、对外接待室、医患纠纷投诉及调解场所和精神科诊室等重要部位内部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安装视频监控和声音</w:t>
      </w:r>
      <w:r>
        <w:rPr>
          <w:rFonts w:hint="eastAsia"/>
          <w:lang w:val="en-US" w:eastAsia="zh-CN"/>
        </w:rPr>
        <w:t>采集</w:t>
      </w:r>
      <w:r>
        <w:rPr>
          <w:rFonts w:hint="eastAsia"/>
        </w:rPr>
        <w:t>复核装置，视频监控、入侵报警、电子巡查和声音采集系统数据信息存储时间不少于 </w:t>
      </w:r>
      <w:r>
        <w:rPr>
          <w:rFonts w:hint="eastAsia"/>
          <w:lang w:val="en-US" w:eastAsia="zh-CN"/>
        </w:rPr>
        <w:t>90</w:t>
      </w:r>
      <w:r>
        <w:rPr>
          <w:rFonts w:hint="eastAsia"/>
        </w:rPr>
        <w:t>天。</w:t>
      </w:r>
      <w:r>
        <w:rPr>
          <w:rFonts w:hint="eastAsia"/>
          <w:lang w:val="en-US" w:eastAsia="zh-CN"/>
        </w:rPr>
        <w:t>现</w:t>
      </w:r>
      <w:r>
        <w:rPr>
          <w:rFonts w:hint="eastAsia"/>
        </w:rPr>
        <w:t>需对院内监控系统</w:t>
      </w:r>
      <w:r>
        <w:rPr>
          <w:rFonts w:hint="eastAsia"/>
          <w:lang w:val="en-US" w:eastAsia="zh-CN"/>
        </w:rPr>
        <w:t>部分</w:t>
      </w:r>
      <w:r>
        <w:rPr>
          <w:rFonts w:hint="eastAsia"/>
        </w:rPr>
        <w:t>设备</w:t>
      </w:r>
      <w:r>
        <w:rPr>
          <w:rFonts w:hint="eastAsia"/>
          <w:lang w:val="en-US" w:eastAsia="zh-CN"/>
        </w:rPr>
        <w:t>进行整改维护</w:t>
      </w:r>
      <w:r>
        <w:rPr>
          <w:rFonts w:hint="eastAsia"/>
        </w:rPr>
        <w:t>、线路恢复及功能升级，以确保安防系统稳定运行。现面向市场开展供应商</w:t>
      </w:r>
      <w:r>
        <w:rPr>
          <w:rFonts w:hint="eastAsia"/>
          <w:lang w:val="en-US" w:eastAsia="zh-CN"/>
        </w:rPr>
        <w:t>询价</w:t>
      </w:r>
      <w:r>
        <w:rPr>
          <w:rFonts w:hint="eastAsia"/>
        </w:rPr>
        <w:t>，了解设备供应、施工能力及报价方案。</w:t>
      </w:r>
    </w:p>
    <w:p w14:paraId="7F0A740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项目名称</w:t>
      </w:r>
    </w:p>
    <w:p w14:paraId="6B6D941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珠海市中西医结合医院《声音采集复核装置》采购项目</w:t>
      </w:r>
    </w:p>
    <w:p w14:paraId="2A1C5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、需求清单及技术要求</w:t>
      </w:r>
    </w:p>
    <w:tbl>
      <w:tblPr>
        <w:tblStyle w:val="5"/>
        <w:tblpPr w:leftFromText="180" w:rightFromText="180" w:vertAnchor="text" w:horzAnchor="page" w:tblpXSpec="center" w:tblpY="291"/>
        <w:tblOverlap w:val="never"/>
        <w:tblW w:w="8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35"/>
        <w:gridCol w:w="677"/>
        <w:gridCol w:w="677"/>
        <w:gridCol w:w="2270"/>
        <w:gridCol w:w="2348"/>
      </w:tblGrid>
      <w:tr w14:paraId="06A1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94" w:type="dxa"/>
            <w:vAlign w:val="center"/>
          </w:tcPr>
          <w:p w14:paraId="39C3990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735" w:type="dxa"/>
            <w:vAlign w:val="center"/>
          </w:tcPr>
          <w:p w14:paraId="0A4DB96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设备/服务名称</w:t>
            </w:r>
          </w:p>
        </w:tc>
        <w:tc>
          <w:tcPr>
            <w:tcW w:w="677" w:type="dxa"/>
            <w:vAlign w:val="center"/>
          </w:tcPr>
          <w:p w14:paraId="6937C29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77" w:type="dxa"/>
            <w:vAlign w:val="center"/>
          </w:tcPr>
          <w:p w14:paraId="162B393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270" w:type="dxa"/>
            <w:vAlign w:val="center"/>
          </w:tcPr>
          <w:p w14:paraId="63767EF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技术规格/服务要求</w:t>
            </w:r>
          </w:p>
        </w:tc>
        <w:tc>
          <w:tcPr>
            <w:tcW w:w="2348" w:type="dxa"/>
            <w:vAlign w:val="center"/>
          </w:tcPr>
          <w:p w14:paraId="43854E5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A38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7876A20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center"/>
          </w:tcPr>
          <w:p w14:paraId="42E03D2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录像主机</w:t>
            </w:r>
          </w:p>
        </w:tc>
        <w:tc>
          <w:tcPr>
            <w:tcW w:w="677" w:type="dxa"/>
            <w:vAlign w:val="center"/>
          </w:tcPr>
          <w:p w14:paraId="5A76D11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 w14:paraId="7250C23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270" w:type="dxa"/>
            <w:vAlign w:val="center"/>
          </w:tcPr>
          <w:p w14:paraId="02D1DFE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8盘位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高清数字录像主机带AV输入输出功能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提供原厂质保。</w:t>
            </w:r>
          </w:p>
        </w:tc>
        <w:tc>
          <w:tcPr>
            <w:tcW w:w="2348" w:type="dxa"/>
            <w:vAlign w:val="center"/>
          </w:tcPr>
          <w:p w14:paraId="693D244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安装于监控中心，需兼容现有系统。</w:t>
            </w:r>
          </w:p>
        </w:tc>
      </w:tr>
      <w:tr w14:paraId="7ABB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0BD95F5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35" w:type="dxa"/>
            <w:vAlign w:val="center"/>
          </w:tcPr>
          <w:p w14:paraId="0BEAE03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监控专用硬盘</w:t>
            </w:r>
          </w:p>
        </w:tc>
        <w:tc>
          <w:tcPr>
            <w:tcW w:w="677" w:type="dxa"/>
            <w:vAlign w:val="center"/>
          </w:tcPr>
          <w:p w14:paraId="644165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677" w:type="dxa"/>
            <w:vAlign w:val="center"/>
          </w:tcPr>
          <w:p w14:paraId="5D8CC2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块</w:t>
            </w:r>
          </w:p>
        </w:tc>
        <w:tc>
          <w:tcPr>
            <w:tcW w:w="2270" w:type="dxa"/>
            <w:vAlign w:val="center"/>
          </w:tcPr>
          <w:p w14:paraId="24A0C90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存储监控</w:t>
            </w:r>
            <w:r>
              <w:rPr>
                <w:rFonts w:hint="eastAsia"/>
                <w:lang w:val="en-US" w:eastAsia="zh-CN"/>
              </w:rPr>
              <w:t>数据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适配</w:t>
            </w:r>
            <w:r>
              <w:rPr>
                <w:rFonts w:hint="eastAsia"/>
                <w:lang w:val="en-US" w:eastAsia="zh-CN"/>
              </w:rPr>
              <w:t>现有</w:t>
            </w:r>
            <w:r>
              <w:rPr>
                <w:rFonts w:hint="eastAsia"/>
              </w:rPr>
              <w:t>安防存储设备，提供原厂质保。</w:t>
            </w:r>
          </w:p>
        </w:tc>
        <w:tc>
          <w:tcPr>
            <w:tcW w:w="2348" w:type="dxa"/>
            <w:vAlign w:val="center"/>
          </w:tcPr>
          <w:p w14:paraId="5004CE6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安装于</w:t>
            </w:r>
            <w:r>
              <w:rPr>
                <w:rFonts w:hint="eastAsia"/>
                <w:lang w:val="en-US" w:eastAsia="zh-CN"/>
              </w:rPr>
              <w:t>监控中心录像主机</w:t>
            </w:r>
          </w:p>
        </w:tc>
      </w:tr>
      <w:tr w14:paraId="6225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06CD365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35" w:type="dxa"/>
            <w:vAlign w:val="center"/>
          </w:tcPr>
          <w:p w14:paraId="5C4BF70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超六类网络线</w:t>
            </w:r>
          </w:p>
        </w:tc>
        <w:tc>
          <w:tcPr>
            <w:tcW w:w="677" w:type="dxa"/>
            <w:vAlign w:val="center"/>
          </w:tcPr>
          <w:p w14:paraId="52D4BE4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305</w:t>
            </w:r>
          </w:p>
        </w:tc>
        <w:tc>
          <w:tcPr>
            <w:tcW w:w="677" w:type="dxa"/>
            <w:vAlign w:val="center"/>
          </w:tcPr>
          <w:p w14:paraId="34AD3A0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  <w:tc>
          <w:tcPr>
            <w:tcW w:w="2270" w:type="dxa"/>
            <w:vAlign w:val="center"/>
          </w:tcPr>
          <w:p w14:paraId="1EF5B9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拾音设备线</w:t>
            </w:r>
            <w:r>
              <w:rPr>
                <w:rFonts w:hint="eastAsia"/>
                <w:lang w:val="en-US" w:eastAsia="zh-CN"/>
              </w:rPr>
              <w:t>路、</w:t>
            </w:r>
          </w:p>
          <w:p w14:paraId="2DBED41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摄像机迁移位置布线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348" w:type="dxa"/>
            <w:vAlign w:val="center"/>
          </w:tcPr>
          <w:p w14:paraId="039AA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抗干扰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屏蔽型。</w:t>
            </w:r>
          </w:p>
          <w:p w14:paraId="7DCBDF1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用于挂号处/收费处/西药房/中药房/急诊抢救室/精神科诊室</w:t>
            </w:r>
          </w:p>
        </w:tc>
      </w:tr>
      <w:tr w14:paraId="074E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19108D7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35" w:type="dxa"/>
            <w:vAlign w:val="center"/>
          </w:tcPr>
          <w:p w14:paraId="3D10CC3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线管/线槽材料</w:t>
            </w:r>
          </w:p>
        </w:tc>
        <w:tc>
          <w:tcPr>
            <w:tcW w:w="677" w:type="dxa"/>
            <w:vAlign w:val="center"/>
          </w:tcPr>
          <w:p w14:paraId="706195D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677" w:type="dxa"/>
            <w:vAlign w:val="center"/>
          </w:tcPr>
          <w:p w14:paraId="3BE8B8C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  <w:tc>
          <w:tcPr>
            <w:tcW w:w="2270" w:type="dxa"/>
            <w:vAlign w:val="center"/>
          </w:tcPr>
          <w:p w14:paraId="65C4898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阻燃PVC材质</w:t>
            </w:r>
          </w:p>
        </w:tc>
        <w:tc>
          <w:tcPr>
            <w:tcW w:w="2348" w:type="dxa"/>
            <w:vAlign w:val="center"/>
          </w:tcPr>
          <w:p w14:paraId="10DF642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隐蔽施工恢复，需与现有管线风格一致</w:t>
            </w:r>
          </w:p>
        </w:tc>
      </w:tr>
      <w:tr w14:paraId="03D4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6026B7E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35" w:type="dxa"/>
            <w:vAlign w:val="center"/>
          </w:tcPr>
          <w:p w14:paraId="75C44FA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高清摄像机</w:t>
            </w:r>
          </w:p>
        </w:tc>
        <w:tc>
          <w:tcPr>
            <w:tcW w:w="677" w:type="dxa"/>
            <w:vAlign w:val="center"/>
          </w:tcPr>
          <w:p w14:paraId="663998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677" w:type="dxa"/>
            <w:vAlign w:val="center"/>
          </w:tcPr>
          <w:p w14:paraId="10E925D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2270" w:type="dxa"/>
            <w:vAlign w:val="center"/>
          </w:tcPr>
          <w:p w14:paraId="2CBD2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网络监控摄像头</w:t>
            </w:r>
          </w:p>
          <w:p w14:paraId="15472D5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臻全彩POE录音警戒</w:t>
            </w:r>
            <w:r>
              <w:rPr>
                <w:rFonts w:hint="eastAsia"/>
                <w:lang w:val="en-US" w:eastAsia="zh-CN"/>
              </w:rPr>
              <w:t>摄像头</w:t>
            </w:r>
            <w:r>
              <w:rPr>
                <w:rFonts w:hint="eastAsia"/>
              </w:rPr>
              <w:t>，支持H.265编码，红外夜视，IP67防护等级，云台控制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支持尾线外接拾音端口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提供原厂质保。</w:t>
            </w:r>
          </w:p>
        </w:tc>
        <w:tc>
          <w:tcPr>
            <w:tcW w:w="2348" w:type="dxa"/>
            <w:vAlign w:val="center"/>
          </w:tcPr>
          <w:p w14:paraId="3B2AE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安装位置：</w:t>
            </w:r>
          </w:p>
          <w:p w14:paraId="0A1C6BF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精神科诊室1个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新增需布线-外科楼汇聚</w:t>
            </w:r>
          </w:p>
          <w:p w14:paraId="783BBA2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急诊抢救室2个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新增需布线-门诊汇聚</w:t>
            </w:r>
          </w:p>
          <w:p w14:paraId="187D059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中药房3个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摄像头到机房、汇聚线路利旧</w:t>
            </w:r>
          </w:p>
          <w:p w14:paraId="1B88957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西药房6个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摄像头到机房、汇聚线路利旧</w:t>
            </w:r>
          </w:p>
          <w:p w14:paraId="740C2EC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挂号收费处13个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门诊1F 三个，2F、3F各两个，住院收费六个，摄像头到机房线路利旧</w:t>
            </w:r>
          </w:p>
        </w:tc>
      </w:tr>
      <w:tr w14:paraId="491F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57B478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35" w:type="dxa"/>
            <w:vAlign w:val="center"/>
          </w:tcPr>
          <w:p w14:paraId="45E41DA7">
            <w:pPr>
              <w:jc w:val="center"/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拾音设备</w:t>
            </w:r>
          </w:p>
        </w:tc>
        <w:tc>
          <w:tcPr>
            <w:tcW w:w="677" w:type="dxa"/>
            <w:vAlign w:val="center"/>
          </w:tcPr>
          <w:p w14:paraId="12B246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677" w:type="dxa"/>
            <w:vAlign w:val="center"/>
          </w:tcPr>
          <w:p w14:paraId="782608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2270" w:type="dxa"/>
            <w:vAlign w:val="center"/>
          </w:tcPr>
          <w:p w14:paraId="37AA59B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监控摄像头防水拾音器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球机录收音设备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提供原厂质保。</w:t>
            </w:r>
          </w:p>
        </w:tc>
        <w:tc>
          <w:tcPr>
            <w:tcW w:w="2348" w:type="dxa"/>
            <w:vAlign w:val="center"/>
          </w:tcPr>
          <w:p w14:paraId="2BDC6B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精神科诊室1个/急诊抢救室2个/中药房3个/西药房6个/挂号收费处13个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门诊1F 三个，2F、3F各两个，住院收费六个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9C1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2F01D1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35" w:type="dxa"/>
            <w:vAlign w:val="center"/>
          </w:tcPr>
          <w:p w14:paraId="1C324B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播放设备/有源音响</w:t>
            </w:r>
          </w:p>
        </w:tc>
        <w:tc>
          <w:tcPr>
            <w:tcW w:w="677" w:type="dxa"/>
            <w:vAlign w:val="center"/>
          </w:tcPr>
          <w:p w14:paraId="1D05D5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 w14:paraId="203123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270" w:type="dxa"/>
            <w:vAlign w:val="center"/>
          </w:tcPr>
          <w:p w14:paraId="4A73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有源播放音响定制</w:t>
            </w:r>
          </w:p>
        </w:tc>
        <w:tc>
          <w:tcPr>
            <w:tcW w:w="2348" w:type="dxa"/>
            <w:vAlign w:val="center"/>
          </w:tcPr>
          <w:p w14:paraId="07F05A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安装于</w:t>
            </w:r>
            <w:r>
              <w:rPr>
                <w:rFonts w:hint="eastAsia"/>
                <w:lang w:val="en-US" w:eastAsia="zh-CN"/>
              </w:rPr>
              <w:t>监控中心</w:t>
            </w:r>
          </w:p>
        </w:tc>
      </w:tr>
      <w:tr w14:paraId="7E40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4600DB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35" w:type="dxa"/>
            <w:vAlign w:val="center"/>
          </w:tcPr>
          <w:p w14:paraId="6BF1A76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施工费</w:t>
            </w:r>
          </w:p>
        </w:tc>
        <w:tc>
          <w:tcPr>
            <w:tcW w:w="677" w:type="dxa"/>
            <w:vAlign w:val="center"/>
          </w:tcPr>
          <w:p w14:paraId="4A14C70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 w14:paraId="0005CA2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2270" w:type="dxa"/>
            <w:vAlign w:val="center"/>
          </w:tcPr>
          <w:p w14:paraId="088EE40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各位置摄像机移位安装调试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链路恢复布设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监控中心新增设备</w:t>
            </w:r>
            <w:r>
              <w:rPr>
                <w:rFonts w:hint="eastAsia"/>
                <w:lang w:val="en-US" w:eastAsia="zh-CN"/>
              </w:rPr>
              <w:t>安装</w:t>
            </w:r>
            <w:r>
              <w:rPr>
                <w:rFonts w:hint="eastAsia"/>
              </w:rPr>
              <w:t>调试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摄像机解码上墙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  <w:lang w:val="en-US" w:eastAsia="zh-CN"/>
              </w:rPr>
              <w:t>所有</w:t>
            </w:r>
            <w:r>
              <w:rPr>
                <w:rFonts w:hint="eastAsia"/>
              </w:rPr>
              <w:t>土木施工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平台功能恢复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348" w:type="dxa"/>
            <w:vAlign w:val="center"/>
          </w:tcPr>
          <w:p w14:paraId="23738D4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工期需在10</w:t>
            </w:r>
            <w:r>
              <w:rPr>
                <w:rFonts w:hint="eastAsia"/>
                <w:lang w:val="en-US" w:eastAsia="zh-CN"/>
              </w:rPr>
              <w:t>个自然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</w:rPr>
              <w:t>完成</w:t>
            </w:r>
          </w:p>
        </w:tc>
      </w:tr>
    </w:tbl>
    <w:p w14:paraId="0F6FED0E">
      <w:pPr>
        <w:rPr>
          <w:rFonts w:hint="eastAsia"/>
        </w:rPr>
      </w:pPr>
    </w:p>
    <w:p w14:paraId="777A9893">
      <w:pPr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、服务要求</w:t>
      </w:r>
    </w:p>
    <w:p w14:paraId="1892553F">
      <w:pPr>
        <w:rPr>
          <w:rFonts w:hint="eastAsia"/>
        </w:rPr>
      </w:pPr>
      <w:r>
        <w:rPr>
          <w:rFonts w:hint="eastAsia"/>
        </w:rPr>
        <w:t>1. 交付周期：合同签订后10</w:t>
      </w:r>
      <w:r>
        <w:rPr>
          <w:rFonts w:hint="eastAsia"/>
          <w:lang w:val="en-US" w:eastAsia="zh-CN"/>
        </w:rPr>
        <w:t>个自然</w:t>
      </w:r>
      <w:r>
        <w:rPr>
          <w:rFonts w:hint="eastAsia"/>
        </w:rPr>
        <w:t>日内完成设备供货及施工调试。</w:t>
      </w:r>
    </w:p>
    <w:p w14:paraId="5AFA34A3">
      <w:pPr>
        <w:rPr>
          <w:rFonts w:hint="eastAsia"/>
        </w:rPr>
      </w:pPr>
      <w:r>
        <w:rPr>
          <w:rFonts w:hint="eastAsia"/>
        </w:rPr>
        <w:t>2. 质保期：设备质保≥3年，人工服务质保1年（自验收合格日起）。</w:t>
      </w:r>
    </w:p>
    <w:p w14:paraId="444A95E6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验收标准：确保图像</w:t>
      </w:r>
      <w:r>
        <w:rPr>
          <w:rFonts w:hint="eastAsia"/>
          <w:lang w:val="en-US" w:eastAsia="zh-CN"/>
        </w:rPr>
        <w:t>声音</w:t>
      </w:r>
      <w:r>
        <w:rPr>
          <w:rFonts w:hint="eastAsia"/>
        </w:rPr>
        <w:t>清晰、存储完整、系统稳定。</w:t>
      </w:r>
    </w:p>
    <w:p w14:paraId="1DA8C1B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 具体安装数量及位置，以科室实际情况为准。</w:t>
      </w:r>
    </w:p>
    <w:p w14:paraId="76ED7160">
      <w:pPr>
        <w:rPr>
          <w:rFonts w:hint="eastAsia"/>
        </w:rPr>
      </w:pPr>
    </w:p>
    <w:p w14:paraId="6D205B96">
      <w:pPr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、报价要求</w:t>
      </w:r>
    </w:p>
    <w:p w14:paraId="2CC364A1">
      <w:pPr>
        <w:rPr>
          <w:rFonts w:hint="eastAsia"/>
        </w:rPr>
      </w:pPr>
      <w:r>
        <w:rPr>
          <w:rFonts w:hint="eastAsia"/>
        </w:rPr>
        <w:t>1. 分项报价：按设备、材料、人工分别列明单价及总价，需含税。</w:t>
      </w:r>
    </w:p>
    <w:p w14:paraId="6E2125D0">
      <w:pPr>
        <w:rPr>
          <w:rFonts w:hint="eastAsia"/>
        </w:rPr>
      </w:pPr>
      <w:r>
        <w:rPr>
          <w:rFonts w:hint="eastAsia"/>
        </w:rPr>
        <w:t>2. 预算范围：总报价不超过人民币</w:t>
      </w:r>
      <w:r>
        <w:rPr>
          <w:rFonts w:hint="eastAsia"/>
          <w:lang w:val="en-US" w:eastAsia="zh-CN"/>
        </w:rPr>
        <w:t>40000</w:t>
      </w:r>
      <w:r>
        <w:rPr>
          <w:rFonts w:hint="eastAsia"/>
        </w:rPr>
        <w:t>元。</w:t>
      </w:r>
    </w:p>
    <w:p w14:paraId="2C089B71">
      <w:pPr>
        <w:rPr>
          <w:rFonts w:hint="eastAsia"/>
        </w:rPr>
      </w:pPr>
    </w:p>
    <w:p w14:paraId="272671D6">
      <w:pPr>
        <w:rPr>
          <w:rFonts w:hint="eastAsia"/>
        </w:rPr>
      </w:pPr>
    </w:p>
    <w:p w14:paraId="74FD1075">
      <w:pPr>
        <w:rPr>
          <w:rFonts w:hint="eastAsia"/>
        </w:rPr>
      </w:pPr>
    </w:p>
    <w:p w14:paraId="0279E7EB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1B511"/>
    <w:multiLevelType w:val="singleLevel"/>
    <w:tmpl w:val="7C91B5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C0BA8"/>
    <w:rsid w:val="096B0AE0"/>
    <w:rsid w:val="09DC429A"/>
    <w:rsid w:val="0C756913"/>
    <w:rsid w:val="0DA76D42"/>
    <w:rsid w:val="152F4CF6"/>
    <w:rsid w:val="1628398E"/>
    <w:rsid w:val="16BF21A1"/>
    <w:rsid w:val="17A84801"/>
    <w:rsid w:val="1B242595"/>
    <w:rsid w:val="1C024245"/>
    <w:rsid w:val="1F1750A2"/>
    <w:rsid w:val="1FB1462D"/>
    <w:rsid w:val="241D76A5"/>
    <w:rsid w:val="2E166C9B"/>
    <w:rsid w:val="3163483D"/>
    <w:rsid w:val="31885BA4"/>
    <w:rsid w:val="40036AF3"/>
    <w:rsid w:val="4399595E"/>
    <w:rsid w:val="43DD44A7"/>
    <w:rsid w:val="44D27870"/>
    <w:rsid w:val="45CE3208"/>
    <w:rsid w:val="478253E5"/>
    <w:rsid w:val="4CCF2B50"/>
    <w:rsid w:val="4F0D66B3"/>
    <w:rsid w:val="52D076A7"/>
    <w:rsid w:val="54481E11"/>
    <w:rsid w:val="56352885"/>
    <w:rsid w:val="569C35B8"/>
    <w:rsid w:val="5E915CDA"/>
    <w:rsid w:val="5F9B0077"/>
    <w:rsid w:val="64877508"/>
    <w:rsid w:val="64C85C6C"/>
    <w:rsid w:val="6530393A"/>
    <w:rsid w:val="67BF70C2"/>
    <w:rsid w:val="68D259DE"/>
    <w:rsid w:val="72AC53A0"/>
    <w:rsid w:val="73322521"/>
    <w:rsid w:val="769B008A"/>
    <w:rsid w:val="77E339D2"/>
    <w:rsid w:val="798637AA"/>
    <w:rsid w:val="7D2F3C22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1030</Words>
  <Characters>1069</Characters>
  <Lines>0</Lines>
  <Paragraphs>0</Paragraphs>
  <TotalTime>27</TotalTime>
  <ScaleCrop>false</ScaleCrop>
  <LinksUpToDate>false</LinksUpToDate>
  <CharactersWithSpaces>1078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2025-03-17T08:47:00Z</dcterms:created>
  <dc:creator>Administrator</dc:creator>
  <cp:lastModifiedBy>Jason浚</cp:lastModifiedBy>
  <dcterms:modified xsi:type="dcterms:W3CDTF">2025-08-11T10:02:02Z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eyJoZGlkIjoiYjg0ZTQ0Zjg2MDFlNTQ2N2QyZWQzN2M2OWJjMWNkZTQiLCJ1c2VySWQiOiI1OTc0NTQ5NzkifQ==</vt:lpwstr>
  </property>
  <property fmtid="{D5CDD505-2E9C-101B-9397-08002B2CF9AE}" pid="4" name="ICV">
    <vt:lpwstr>EAA8654495D54DF08CB4FEA860A58ABC_12</vt:lpwstr>
  </property>
</Properties>
</file>