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pacing w:before="63" w:beforeLines="20" w:line="360" w:lineRule="auto"/>
        <w:ind w:left="3253" w:hanging="3253" w:hangingChars="900"/>
        <w:jc w:val="center"/>
        <w:textAlignment w:val="auto"/>
        <w:rPr>
          <w:rFonts w:hint="default" w:ascii="宋体" w:hAnsi="宋体" w:eastAsia="宋体"/>
          <w:b/>
          <w:sz w:val="36"/>
          <w:szCs w:val="36"/>
          <w:lang w:val="en-US" w:eastAsia="zh-CN"/>
        </w:rPr>
      </w:pPr>
      <w:r>
        <w:rPr>
          <w:rFonts w:hint="eastAsia" w:ascii="宋体" w:hAnsi="宋体" w:eastAsia="宋体"/>
          <w:b/>
          <w:sz w:val="36"/>
          <w:szCs w:val="36"/>
          <w:lang w:eastAsia="zh-CN"/>
        </w:rPr>
        <w:t>珠海市中西医结合医院</w:t>
      </w:r>
      <w:r>
        <w:rPr>
          <w:rFonts w:hint="eastAsia" w:ascii="宋体" w:hAnsi="宋体" w:eastAsia="宋体"/>
          <w:b/>
          <w:sz w:val="36"/>
          <w:szCs w:val="36"/>
          <w:lang w:val="en-US" w:eastAsia="zh-CN"/>
        </w:rPr>
        <w:t>工会</w:t>
      </w:r>
    </w:p>
    <w:p>
      <w:pPr>
        <w:keepNext w:val="0"/>
        <w:keepLines w:val="0"/>
        <w:pageBreakBefore w:val="0"/>
        <w:kinsoku/>
        <w:wordWrap/>
        <w:overflowPunct/>
        <w:topLinePunct w:val="0"/>
        <w:autoSpaceDE w:val="0"/>
        <w:autoSpaceDN w:val="0"/>
        <w:bidi w:val="0"/>
        <w:adjustRightInd w:val="0"/>
        <w:spacing w:before="63" w:beforeLines="20" w:line="360" w:lineRule="auto"/>
        <w:ind w:left="3259" w:leftChars="175" w:hanging="2891" w:hangingChars="800"/>
        <w:jc w:val="center"/>
        <w:textAlignment w:val="auto"/>
        <w:rPr>
          <w:rFonts w:hint="eastAsia" w:ascii="宋体" w:hAnsi="宋体" w:eastAsia="宋体"/>
          <w:b/>
          <w:sz w:val="36"/>
          <w:szCs w:val="36"/>
          <w:lang w:eastAsia="zh-CN"/>
        </w:rPr>
      </w:pPr>
      <w:r>
        <w:rPr>
          <w:rFonts w:hint="eastAsia" w:ascii="宋体" w:hAnsi="宋体" w:eastAsia="宋体"/>
          <w:b/>
          <w:sz w:val="36"/>
          <w:szCs w:val="36"/>
          <w:lang w:eastAsia="zh-CN"/>
        </w:rPr>
        <w:t>生日蛋糕</w:t>
      </w:r>
      <w:r>
        <w:rPr>
          <w:rFonts w:hint="eastAsia" w:ascii="宋体" w:hAnsi="宋体" w:eastAsia="宋体"/>
          <w:b/>
          <w:sz w:val="36"/>
          <w:szCs w:val="36"/>
          <w:lang w:val="en-US" w:eastAsia="zh-CN"/>
        </w:rPr>
        <w:t>券</w:t>
      </w:r>
      <w:r>
        <w:rPr>
          <w:rFonts w:hint="eastAsia" w:ascii="宋体" w:hAnsi="宋体" w:eastAsia="宋体"/>
          <w:b/>
          <w:sz w:val="36"/>
          <w:szCs w:val="36"/>
          <w:lang w:eastAsia="zh-CN"/>
        </w:rPr>
        <w:t>年度供应商采购项目用户需求</w:t>
      </w:r>
    </w:p>
    <w:p>
      <w:pPr>
        <w:pStyle w:val="4"/>
        <w:ind w:firstLine="0" w:firstLineChars="0"/>
        <w:rPr>
          <w:rFonts w:hint="eastAsia" w:ascii="宋体" w:hAnsi="宋体" w:cs="宋体"/>
          <w:b/>
          <w:sz w:val="30"/>
          <w:szCs w:val="30"/>
        </w:rPr>
      </w:pPr>
      <w:r>
        <w:rPr>
          <w:rFonts w:hint="eastAsia" w:ascii="宋体" w:hAnsi="宋体" w:cs="宋体"/>
          <w:b/>
          <w:sz w:val="30"/>
          <w:szCs w:val="30"/>
        </w:rPr>
        <w:t>一、项目概况</w:t>
      </w:r>
    </w:p>
    <w:p>
      <w:pPr>
        <w:widowControl/>
        <w:adjustRightInd w:val="0"/>
        <w:snapToGrid w:val="0"/>
        <w:spacing w:line="360" w:lineRule="auto"/>
        <w:ind w:firstLine="597" w:firstLineChars="199"/>
        <w:rPr>
          <w:rFonts w:hint="eastAsia" w:ascii="宋体" w:hAnsi="宋体" w:cs="宋体"/>
          <w:bCs/>
          <w:sz w:val="30"/>
          <w:szCs w:val="30"/>
          <w:lang w:eastAsia="zh-CN"/>
        </w:rPr>
      </w:pPr>
      <w:r>
        <w:rPr>
          <w:rFonts w:hint="eastAsia" w:ascii="宋体" w:hAnsi="宋体" w:cs="宋体"/>
          <w:bCs/>
          <w:sz w:val="30"/>
          <w:szCs w:val="30"/>
        </w:rPr>
        <w:t>1、项目名称：</w:t>
      </w:r>
      <w:r>
        <w:rPr>
          <w:rFonts w:hint="eastAsia" w:ascii="宋体" w:hAnsi="宋体" w:cs="宋体"/>
          <w:bCs/>
          <w:sz w:val="30"/>
          <w:szCs w:val="30"/>
          <w:lang w:eastAsia="zh-CN"/>
        </w:rPr>
        <w:t>珠海市中西医结合医院</w:t>
      </w:r>
      <w:r>
        <w:rPr>
          <w:rFonts w:hint="eastAsia" w:ascii="宋体" w:hAnsi="宋体" w:cs="宋体"/>
          <w:bCs/>
          <w:sz w:val="30"/>
          <w:szCs w:val="30"/>
          <w:lang w:val="en-US" w:eastAsia="zh-CN"/>
        </w:rPr>
        <w:t>工会</w:t>
      </w:r>
      <w:r>
        <w:rPr>
          <w:rFonts w:hint="eastAsia" w:ascii="宋体" w:hAnsi="宋体" w:cs="宋体"/>
          <w:bCs/>
          <w:sz w:val="30"/>
          <w:szCs w:val="30"/>
          <w:lang w:eastAsia="zh-CN"/>
        </w:rPr>
        <w:t>生日蛋糕</w:t>
      </w:r>
      <w:r>
        <w:rPr>
          <w:rFonts w:hint="eastAsia" w:ascii="宋体" w:hAnsi="宋体" w:cs="宋体"/>
          <w:bCs/>
          <w:sz w:val="30"/>
          <w:szCs w:val="30"/>
          <w:lang w:val="en-US" w:eastAsia="zh-CN"/>
        </w:rPr>
        <w:t>券</w:t>
      </w:r>
      <w:r>
        <w:rPr>
          <w:rFonts w:hint="eastAsia" w:ascii="宋体" w:hAnsi="宋体" w:cs="宋体"/>
          <w:bCs/>
          <w:sz w:val="30"/>
          <w:szCs w:val="30"/>
          <w:lang w:eastAsia="zh-CN"/>
        </w:rPr>
        <w:t>年度供应商采购项目</w:t>
      </w:r>
    </w:p>
    <w:p>
      <w:pPr>
        <w:widowControl/>
        <w:adjustRightInd w:val="0"/>
        <w:snapToGrid w:val="0"/>
        <w:spacing w:line="360" w:lineRule="auto"/>
        <w:ind w:firstLine="597" w:firstLineChars="199"/>
        <w:rPr>
          <w:rFonts w:hint="eastAsia" w:ascii="宋体" w:hAnsi="宋体" w:cs="宋体"/>
          <w:bCs/>
          <w:sz w:val="30"/>
          <w:szCs w:val="30"/>
        </w:rPr>
      </w:pPr>
      <w:r>
        <w:rPr>
          <w:rFonts w:hint="eastAsia" w:ascii="宋体" w:hAnsi="宋体" w:cs="宋体"/>
          <w:bCs/>
          <w:sz w:val="30"/>
          <w:szCs w:val="30"/>
        </w:rPr>
        <w:t>2、服务范围：珠海市中西医结合医院。</w:t>
      </w:r>
    </w:p>
    <w:p>
      <w:pPr>
        <w:widowControl/>
        <w:adjustRightInd w:val="0"/>
        <w:snapToGrid w:val="0"/>
        <w:spacing w:line="360" w:lineRule="auto"/>
        <w:ind w:firstLine="597" w:firstLineChars="199"/>
        <w:rPr>
          <w:rFonts w:hint="eastAsia" w:ascii="宋体" w:hAnsi="宋体" w:cs="宋体"/>
          <w:bCs/>
          <w:sz w:val="30"/>
          <w:szCs w:val="30"/>
        </w:rPr>
      </w:pPr>
      <w:r>
        <w:rPr>
          <w:rFonts w:hint="eastAsia" w:ascii="宋体" w:hAnsi="宋体" w:cs="宋体"/>
          <w:bCs/>
          <w:sz w:val="30"/>
          <w:szCs w:val="30"/>
        </w:rPr>
        <w:t>3、预算金额：480000元/年，面值300元/张，1600人/年（实际采购数以人事科提供的当期人数为准）</w:t>
      </w:r>
    </w:p>
    <w:p>
      <w:pPr>
        <w:widowControl/>
        <w:adjustRightInd w:val="0"/>
        <w:snapToGrid w:val="0"/>
        <w:spacing w:line="360" w:lineRule="auto"/>
        <w:ind w:firstLine="597" w:firstLineChars="199"/>
        <w:rPr>
          <w:rFonts w:hint="eastAsia" w:ascii="宋体" w:hAnsi="宋体" w:cs="宋体"/>
          <w:bCs/>
          <w:sz w:val="30"/>
          <w:szCs w:val="30"/>
        </w:rPr>
      </w:pPr>
      <w:r>
        <w:rPr>
          <w:rFonts w:hint="eastAsia" w:ascii="宋体" w:hAnsi="宋体" w:cs="宋体"/>
          <w:bCs/>
          <w:sz w:val="30"/>
          <w:szCs w:val="30"/>
        </w:rPr>
        <w:t>4、项目限制价：480000元/年（实际采购数以人事科提供的当期人数为准）</w:t>
      </w:r>
    </w:p>
    <w:p>
      <w:pPr>
        <w:widowControl/>
        <w:adjustRightInd w:val="0"/>
        <w:snapToGrid w:val="0"/>
        <w:spacing w:line="360" w:lineRule="auto"/>
        <w:ind w:firstLine="597" w:firstLineChars="199"/>
        <w:rPr>
          <w:rFonts w:hint="eastAsia" w:ascii="宋体" w:hAnsi="宋体" w:cs="宋体"/>
          <w:bCs/>
          <w:sz w:val="30"/>
          <w:szCs w:val="30"/>
        </w:rPr>
      </w:pPr>
      <w:r>
        <w:rPr>
          <w:rFonts w:hint="eastAsia" w:ascii="宋体" w:hAnsi="宋体" w:cs="宋体"/>
          <w:bCs/>
          <w:sz w:val="30"/>
          <w:szCs w:val="30"/>
        </w:rPr>
        <w:t>5、拟定确认中标单位：</w:t>
      </w:r>
      <w:r>
        <w:rPr>
          <w:rFonts w:hint="eastAsia" w:ascii="宋体" w:hAnsi="宋体" w:cs="宋体"/>
          <w:bCs/>
          <w:sz w:val="30"/>
          <w:szCs w:val="30"/>
          <w:lang w:val="en-US" w:eastAsia="zh-CN"/>
        </w:rPr>
        <w:t>3</w:t>
      </w:r>
      <w:r>
        <w:rPr>
          <w:rFonts w:hint="eastAsia" w:ascii="宋体" w:hAnsi="宋体" w:cs="宋体"/>
          <w:bCs/>
          <w:sz w:val="30"/>
          <w:szCs w:val="30"/>
        </w:rPr>
        <w:t>家。</w:t>
      </w:r>
    </w:p>
    <w:p>
      <w:pPr>
        <w:widowControl/>
        <w:adjustRightInd w:val="0"/>
        <w:snapToGrid w:val="0"/>
        <w:spacing w:line="360" w:lineRule="auto"/>
        <w:ind w:firstLine="597" w:firstLineChars="199"/>
        <w:rPr>
          <w:rFonts w:hint="eastAsia" w:ascii="宋体" w:hAnsi="宋体" w:cs="宋体"/>
          <w:bCs/>
          <w:sz w:val="30"/>
          <w:szCs w:val="30"/>
        </w:rPr>
      </w:pPr>
      <w:r>
        <w:rPr>
          <w:rFonts w:hint="eastAsia" w:ascii="宋体" w:hAnsi="宋体" w:cs="宋体"/>
          <w:bCs/>
          <w:sz w:val="30"/>
          <w:szCs w:val="30"/>
        </w:rPr>
        <w:t>6、服务期限：1年。</w:t>
      </w:r>
    </w:p>
    <w:p>
      <w:pPr>
        <w:widowControl/>
        <w:adjustRightInd w:val="0"/>
        <w:snapToGrid w:val="0"/>
        <w:spacing w:line="360" w:lineRule="auto"/>
        <w:ind w:firstLine="597" w:firstLineChars="199"/>
        <w:rPr>
          <w:rFonts w:hint="eastAsia" w:ascii="宋体" w:hAnsi="宋体" w:cs="宋体"/>
          <w:bCs/>
          <w:sz w:val="30"/>
          <w:szCs w:val="30"/>
        </w:rPr>
      </w:pPr>
      <w:r>
        <w:rPr>
          <w:rFonts w:hint="eastAsia" w:ascii="宋体" w:hAnsi="宋体" w:cs="宋体"/>
          <w:bCs/>
          <w:sz w:val="30"/>
          <w:szCs w:val="30"/>
        </w:rPr>
        <w:t>7、支付方式：每季度双方跟据当季实际发放的卡数完成核对，</w:t>
      </w:r>
      <w:r>
        <w:rPr>
          <w:rFonts w:hint="eastAsia" w:ascii="宋体" w:hAnsi="宋体" w:cs="宋体"/>
          <w:bCs/>
          <w:sz w:val="30"/>
          <w:szCs w:val="30"/>
          <w:lang w:eastAsia="zh-CN"/>
        </w:rPr>
        <w:t>中标人</w:t>
      </w:r>
      <w:r>
        <w:rPr>
          <w:rFonts w:hint="eastAsia" w:ascii="宋体" w:hAnsi="宋体" w:cs="宋体"/>
          <w:bCs/>
          <w:sz w:val="30"/>
          <w:szCs w:val="30"/>
        </w:rPr>
        <w:t>必须提供合法正规等额完税的发票经采购人审核后安排支付，若</w:t>
      </w:r>
      <w:r>
        <w:rPr>
          <w:rFonts w:hint="eastAsia" w:ascii="宋体" w:hAnsi="宋体" w:cs="宋体"/>
          <w:bCs/>
          <w:sz w:val="30"/>
          <w:szCs w:val="30"/>
          <w:lang w:eastAsia="zh-CN"/>
        </w:rPr>
        <w:t>中标人</w:t>
      </w:r>
      <w:r>
        <w:rPr>
          <w:rFonts w:hint="eastAsia" w:ascii="宋体" w:hAnsi="宋体" w:cs="宋体"/>
          <w:bCs/>
          <w:sz w:val="30"/>
          <w:szCs w:val="30"/>
        </w:rPr>
        <w:t>未提供相关发票或提供的相关发票不合格的，采购人有权拒绝支付且不承担任何延期付款责任。</w:t>
      </w:r>
    </w:p>
    <w:p>
      <w:pPr>
        <w:pStyle w:val="4"/>
        <w:ind w:firstLine="0" w:firstLineChars="0"/>
        <w:rPr>
          <w:rFonts w:hint="eastAsia" w:ascii="宋体" w:hAnsi="宋体" w:cs="宋体"/>
          <w:b/>
          <w:sz w:val="30"/>
          <w:szCs w:val="30"/>
        </w:rPr>
      </w:pPr>
      <w:r>
        <w:rPr>
          <w:rFonts w:hint="eastAsia" w:ascii="宋体" w:hAnsi="宋体" w:cs="宋体"/>
          <w:b/>
          <w:sz w:val="30"/>
          <w:szCs w:val="30"/>
        </w:rPr>
        <w:t>二、项目需求</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1、提供的蛋糕、面包必须采用动物奶油。</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2、生日蛋糕劵的有效期为：≥2年。</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3、</w:t>
      </w:r>
      <w:r>
        <w:rPr>
          <w:rFonts w:hint="eastAsia" w:ascii="宋体" w:hAnsi="宋体" w:cs="宋体"/>
          <w:bCs/>
          <w:sz w:val="30"/>
          <w:szCs w:val="30"/>
          <w:lang w:eastAsia="zh-CN"/>
        </w:rPr>
        <w:t>中标人</w:t>
      </w:r>
      <w:r>
        <w:rPr>
          <w:rFonts w:hint="eastAsia" w:ascii="宋体" w:hAnsi="宋体" w:cs="宋体"/>
          <w:bCs/>
          <w:sz w:val="30"/>
          <w:szCs w:val="30"/>
        </w:rPr>
        <w:t xml:space="preserve">收到采购人需求后，必须在3个工作日内将生日蛋糕劵送达采购人指定地点，当面点验签收。 </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 xml:space="preserve">4、凭蛋糕券能够按需要购买蛋糕店的生日蛋糕及店内所有在售商品。蛋糕券应具备多次使用的功能（可提供多张、小面额组合）。未能一次用完余额的，余额可以再次消费，用完为止，蛋糕券使用有效期为不少于2年。 </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5、供应商</w:t>
      </w:r>
      <w:bookmarkStart w:id="0" w:name="_GoBack"/>
      <w:bookmarkEnd w:id="0"/>
      <w:r>
        <w:rPr>
          <w:rFonts w:hint="eastAsia" w:ascii="宋体" w:hAnsi="宋体" w:cs="宋体"/>
          <w:bCs/>
          <w:sz w:val="30"/>
          <w:szCs w:val="30"/>
        </w:rPr>
        <w:t>提供各门店负责人、地址、联系电话等信息，承诺可在任意一家门店提货，且不附加限购条件，货物保证充足。</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 xml:space="preserve">6、供应商的产品需具有良好的市场推广程度，产品品质优良，口碑好，价格合理，方便购买。 </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7、院内员工在享受供应商报价折扣的同时，能够同时参加供应商线上线下的优惠活动。</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8、</w:t>
      </w:r>
      <w:r>
        <w:rPr>
          <w:rFonts w:hint="eastAsia" w:ascii="宋体" w:hAnsi="宋体" w:cs="宋体"/>
          <w:bCs/>
          <w:sz w:val="30"/>
          <w:szCs w:val="30"/>
          <w:lang w:eastAsia="zh-CN"/>
        </w:rPr>
        <w:t>中标人</w:t>
      </w:r>
      <w:r>
        <w:rPr>
          <w:rFonts w:hint="eastAsia" w:ascii="宋体" w:hAnsi="宋体" w:cs="宋体"/>
          <w:bCs/>
          <w:sz w:val="30"/>
          <w:szCs w:val="30"/>
        </w:rPr>
        <w:t>必须具备完整的管理制度及应急预案，定期完成直营店自检消毒、清洁 、卫生等情况。</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9、如采购人使用蛋糕券消费后，引起的食品安全问题，由此产生的医疗费用及其他一切费用全部由</w:t>
      </w:r>
      <w:r>
        <w:rPr>
          <w:rFonts w:hint="eastAsia" w:ascii="宋体" w:hAnsi="宋体" w:cs="宋体"/>
          <w:bCs/>
          <w:sz w:val="30"/>
          <w:szCs w:val="30"/>
          <w:lang w:eastAsia="zh-CN"/>
        </w:rPr>
        <w:t>中标人</w:t>
      </w:r>
      <w:r>
        <w:rPr>
          <w:rFonts w:hint="eastAsia" w:ascii="宋体" w:hAnsi="宋体" w:cs="宋体"/>
          <w:bCs/>
          <w:sz w:val="30"/>
          <w:szCs w:val="30"/>
        </w:rPr>
        <w:t>承担，并追究其违约责任；采购人有权将未使用的蛋糕券全部退回，采购人可另行采购，由此产生的一切损失由</w:t>
      </w:r>
      <w:r>
        <w:rPr>
          <w:rFonts w:hint="eastAsia" w:ascii="宋体" w:hAnsi="宋体" w:cs="宋体"/>
          <w:bCs/>
          <w:sz w:val="30"/>
          <w:szCs w:val="30"/>
          <w:lang w:eastAsia="zh-CN"/>
        </w:rPr>
        <w:t>中标人</w:t>
      </w:r>
      <w:r>
        <w:rPr>
          <w:rFonts w:hint="eastAsia" w:ascii="宋体" w:hAnsi="宋体" w:cs="宋体"/>
          <w:bCs/>
          <w:sz w:val="30"/>
          <w:szCs w:val="30"/>
        </w:rPr>
        <w:t>承担。如在使用过程中出现食品安全问题，经采购人通知后</w:t>
      </w:r>
      <w:r>
        <w:rPr>
          <w:rFonts w:hint="eastAsia" w:ascii="宋体" w:hAnsi="宋体" w:cs="宋体"/>
          <w:bCs/>
          <w:sz w:val="30"/>
          <w:szCs w:val="30"/>
          <w:lang w:eastAsia="zh-CN"/>
        </w:rPr>
        <w:t>中标人</w:t>
      </w:r>
      <w:r>
        <w:rPr>
          <w:rFonts w:hint="eastAsia" w:ascii="宋体" w:hAnsi="宋体" w:cs="宋体"/>
          <w:bCs/>
          <w:sz w:val="30"/>
          <w:szCs w:val="30"/>
        </w:rPr>
        <w:t>要在第一时间到达现场，并承担相应责任。</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10、</w:t>
      </w:r>
      <w:r>
        <w:rPr>
          <w:rFonts w:hint="eastAsia" w:ascii="宋体" w:hAnsi="宋体" w:cs="宋体"/>
          <w:bCs/>
          <w:sz w:val="30"/>
          <w:szCs w:val="30"/>
          <w:lang w:eastAsia="zh-CN"/>
        </w:rPr>
        <w:t>中标人</w:t>
      </w:r>
      <w:r>
        <w:rPr>
          <w:rFonts w:hint="eastAsia" w:ascii="宋体" w:hAnsi="宋体" w:cs="宋体"/>
          <w:bCs/>
          <w:sz w:val="30"/>
          <w:szCs w:val="30"/>
        </w:rPr>
        <w:t>需提供自公司成立以来，未发生食物中毒的证明承诺书。（</w:t>
      </w:r>
      <w:r>
        <w:rPr>
          <w:rFonts w:hint="eastAsia" w:ascii="宋体" w:hAnsi="宋体" w:cs="宋体"/>
          <w:b/>
          <w:bCs w:val="0"/>
          <w:sz w:val="30"/>
          <w:szCs w:val="30"/>
        </w:rPr>
        <w:t>响应文件中提供承诺书原件，格式自拟</w:t>
      </w:r>
      <w:r>
        <w:rPr>
          <w:rFonts w:hint="eastAsia" w:ascii="宋体" w:hAnsi="宋体" w:cs="宋体"/>
          <w:bCs/>
          <w:sz w:val="30"/>
          <w:szCs w:val="30"/>
        </w:rPr>
        <w:t>）。</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 xml:space="preserve">11、供应商提供的蛋糕券能购买的食品必须是符合国家相关部门规定的食品安全标准。应保证提供的产品质量指标达到相应的生产国标准，行业标准及厂家有关标准及技术要求，确保产品质量稳定， 绿色安全。从加工、包装、运输、贮存到销售全部符合国家规定标准。 </w:t>
      </w:r>
    </w:p>
    <w:p>
      <w:pPr>
        <w:widowControl/>
        <w:adjustRightInd w:val="0"/>
        <w:snapToGrid w:val="0"/>
        <w:spacing w:line="360" w:lineRule="auto"/>
        <w:ind w:firstLine="597" w:firstLineChars="199"/>
        <w:jc w:val="left"/>
        <w:rPr>
          <w:rFonts w:ascii="宋体" w:hAnsi="宋体" w:cs="宋体"/>
          <w:bCs/>
          <w:sz w:val="30"/>
          <w:szCs w:val="30"/>
        </w:rPr>
      </w:pPr>
      <w:r>
        <w:rPr>
          <w:rFonts w:hint="eastAsia" w:ascii="宋体" w:hAnsi="宋体" w:cs="宋体"/>
          <w:bCs/>
          <w:sz w:val="30"/>
          <w:szCs w:val="30"/>
        </w:rPr>
        <w:t>12、供应商须及时发现和解决蛋糕券发放和使用过程中遇到的问题，并做好登记服务及沟通解释工作。</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1</w:t>
      </w:r>
      <w:r>
        <w:rPr>
          <w:rFonts w:ascii="宋体" w:hAnsi="宋体" w:cs="宋体"/>
          <w:bCs/>
          <w:sz w:val="30"/>
          <w:szCs w:val="30"/>
        </w:rPr>
        <w:t>3</w:t>
      </w:r>
      <w:r>
        <w:rPr>
          <w:rFonts w:hint="eastAsia" w:ascii="宋体" w:hAnsi="宋体" w:cs="宋体"/>
          <w:bCs/>
          <w:sz w:val="30"/>
          <w:szCs w:val="30"/>
        </w:rPr>
        <w:t>、员工</w:t>
      </w:r>
      <w:r>
        <w:rPr>
          <w:rFonts w:hint="eastAsia" w:ascii="宋体" w:hAnsi="宋体" w:cs="宋体"/>
          <w:bCs/>
          <w:sz w:val="30"/>
          <w:szCs w:val="30"/>
          <w:lang w:val="en-US" w:eastAsia="zh-CN"/>
        </w:rPr>
        <w:t>可</w:t>
      </w:r>
      <w:r>
        <w:rPr>
          <w:rFonts w:hint="eastAsia" w:ascii="宋体" w:hAnsi="宋体" w:cs="宋体"/>
          <w:bCs/>
          <w:sz w:val="30"/>
          <w:szCs w:val="30"/>
        </w:rPr>
        <w:t>在供应商提供的各门店提货。</w:t>
      </w:r>
    </w:p>
    <w:p>
      <w:pPr>
        <w:pStyle w:val="4"/>
        <w:ind w:firstLine="0" w:firstLineChars="0"/>
        <w:rPr>
          <w:rFonts w:hint="eastAsia" w:ascii="宋体" w:hAnsi="宋体" w:cs="宋体"/>
          <w:b/>
          <w:sz w:val="30"/>
          <w:szCs w:val="30"/>
        </w:rPr>
      </w:pPr>
      <w:r>
        <w:rPr>
          <w:rFonts w:hint="eastAsia" w:ascii="宋体" w:hAnsi="宋体" w:cs="宋体"/>
          <w:b/>
          <w:sz w:val="30"/>
          <w:szCs w:val="30"/>
        </w:rPr>
        <w:t>三、结算方式：</w:t>
      </w:r>
    </w:p>
    <w:p>
      <w:pPr>
        <w:widowControl/>
        <w:adjustRightInd w:val="0"/>
        <w:snapToGrid w:val="0"/>
        <w:spacing w:line="360" w:lineRule="auto"/>
        <w:ind w:firstLine="597" w:firstLineChars="199"/>
        <w:jc w:val="left"/>
        <w:rPr>
          <w:rFonts w:hint="eastAsia" w:ascii="宋体" w:hAnsi="宋体" w:cs="宋体"/>
          <w:bCs/>
          <w:sz w:val="30"/>
          <w:szCs w:val="30"/>
        </w:rPr>
      </w:pPr>
      <w:r>
        <w:rPr>
          <w:rFonts w:hint="eastAsia" w:ascii="宋体" w:hAnsi="宋体" w:cs="宋体"/>
          <w:bCs/>
          <w:sz w:val="30"/>
          <w:szCs w:val="30"/>
        </w:rPr>
        <w:t>1、蛋糕券每张蛋糕券结算价按人民币300元。</w:t>
      </w:r>
    </w:p>
    <w:p>
      <w:pPr>
        <w:widowControl/>
        <w:adjustRightInd w:val="0"/>
        <w:snapToGrid w:val="0"/>
        <w:spacing w:line="360" w:lineRule="auto"/>
        <w:ind w:firstLine="597" w:firstLineChars="199"/>
        <w:jc w:val="left"/>
        <w:rPr>
          <w:rFonts w:hint="eastAsia" w:ascii="宋体" w:hAnsi="宋体" w:cs="宋体"/>
          <w:b/>
          <w:bCs/>
          <w:sz w:val="24"/>
        </w:rPr>
      </w:pPr>
      <w:r>
        <w:rPr>
          <w:rFonts w:hint="eastAsia" w:ascii="宋体" w:hAnsi="宋体" w:cs="宋体"/>
          <w:bCs/>
          <w:sz w:val="30"/>
          <w:szCs w:val="30"/>
        </w:rPr>
        <w:t>2、实际在门店内购买商品时，单个商品结算价=（商品零售价×成交折扣率×实际采购数量）。</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ZWRmMjY4NTc4NmJjNDQ5MGNmOTdlN2E4ODE2NTYifQ=="/>
  </w:docVars>
  <w:rsids>
    <w:rsidRoot w:val="00CF1457"/>
    <w:rsid w:val="00030732"/>
    <w:rsid w:val="00042513"/>
    <w:rsid w:val="00075292"/>
    <w:rsid w:val="000774E2"/>
    <w:rsid w:val="00095F4F"/>
    <w:rsid w:val="000D3A43"/>
    <w:rsid w:val="000D5C8B"/>
    <w:rsid w:val="00127C06"/>
    <w:rsid w:val="002652C9"/>
    <w:rsid w:val="0028420F"/>
    <w:rsid w:val="00294069"/>
    <w:rsid w:val="002A1D5A"/>
    <w:rsid w:val="002C3FAA"/>
    <w:rsid w:val="002C4F3C"/>
    <w:rsid w:val="00344032"/>
    <w:rsid w:val="003A5708"/>
    <w:rsid w:val="00407422"/>
    <w:rsid w:val="0045668C"/>
    <w:rsid w:val="00473AFA"/>
    <w:rsid w:val="004F5EEC"/>
    <w:rsid w:val="00515966"/>
    <w:rsid w:val="005B18BB"/>
    <w:rsid w:val="005E03EE"/>
    <w:rsid w:val="00604204"/>
    <w:rsid w:val="006F5D5D"/>
    <w:rsid w:val="007001ED"/>
    <w:rsid w:val="00747A7F"/>
    <w:rsid w:val="00771473"/>
    <w:rsid w:val="00776128"/>
    <w:rsid w:val="007C2A9E"/>
    <w:rsid w:val="007D742A"/>
    <w:rsid w:val="007F0EE9"/>
    <w:rsid w:val="007F5663"/>
    <w:rsid w:val="00812F16"/>
    <w:rsid w:val="008F0050"/>
    <w:rsid w:val="009208B4"/>
    <w:rsid w:val="00953216"/>
    <w:rsid w:val="009600F7"/>
    <w:rsid w:val="009669A8"/>
    <w:rsid w:val="00977589"/>
    <w:rsid w:val="009B1266"/>
    <w:rsid w:val="009B60DE"/>
    <w:rsid w:val="009F2ADD"/>
    <w:rsid w:val="009F6C9D"/>
    <w:rsid w:val="00A131D8"/>
    <w:rsid w:val="00A4295A"/>
    <w:rsid w:val="00AE7222"/>
    <w:rsid w:val="00B01AB2"/>
    <w:rsid w:val="00B04E40"/>
    <w:rsid w:val="00B9608D"/>
    <w:rsid w:val="00BA71E0"/>
    <w:rsid w:val="00C06D86"/>
    <w:rsid w:val="00C23C27"/>
    <w:rsid w:val="00C25288"/>
    <w:rsid w:val="00C56BC5"/>
    <w:rsid w:val="00C6601E"/>
    <w:rsid w:val="00CF1457"/>
    <w:rsid w:val="00D57B02"/>
    <w:rsid w:val="00E508D7"/>
    <w:rsid w:val="00E81286"/>
    <w:rsid w:val="00EE05BD"/>
    <w:rsid w:val="00F45386"/>
    <w:rsid w:val="00F569FD"/>
    <w:rsid w:val="00FC0DD8"/>
    <w:rsid w:val="00FC33ED"/>
    <w:rsid w:val="04325753"/>
    <w:rsid w:val="04330D87"/>
    <w:rsid w:val="05607C8C"/>
    <w:rsid w:val="0588337D"/>
    <w:rsid w:val="061F3696"/>
    <w:rsid w:val="06CC2996"/>
    <w:rsid w:val="09646A15"/>
    <w:rsid w:val="0DE92374"/>
    <w:rsid w:val="1075088F"/>
    <w:rsid w:val="108E53D5"/>
    <w:rsid w:val="11F150D5"/>
    <w:rsid w:val="12220EC8"/>
    <w:rsid w:val="12966BBA"/>
    <w:rsid w:val="156D37A6"/>
    <w:rsid w:val="16971501"/>
    <w:rsid w:val="16DE20E6"/>
    <w:rsid w:val="18270D2F"/>
    <w:rsid w:val="184D2F88"/>
    <w:rsid w:val="18740876"/>
    <w:rsid w:val="1CB515F6"/>
    <w:rsid w:val="1DB52E78"/>
    <w:rsid w:val="1E507EA4"/>
    <w:rsid w:val="1FC71FF8"/>
    <w:rsid w:val="235E0C64"/>
    <w:rsid w:val="245E23DE"/>
    <w:rsid w:val="25DD4E8E"/>
    <w:rsid w:val="26FE5336"/>
    <w:rsid w:val="27717360"/>
    <w:rsid w:val="2AFF3109"/>
    <w:rsid w:val="2EBA749C"/>
    <w:rsid w:val="335A5AB0"/>
    <w:rsid w:val="38C30665"/>
    <w:rsid w:val="38CC58A6"/>
    <w:rsid w:val="3A4D0F00"/>
    <w:rsid w:val="3E113CC5"/>
    <w:rsid w:val="3EEC149C"/>
    <w:rsid w:val="412D5A6D"/>
    <w:rsid w:val="41CF5BD3"/>
    <w:rsid w:val="422D36FB"/>
    <w:rsid w:val="42C9097E"/>
    <w:rsid w:val="44E20021"/>
    <w:rsid w:val="4B550AF0"/>
    <w:rsid w:val="4BF919CF"/>
    <w:rsid w:val="4C222AF2"/>
    <w:rsid w:val="4D697710"/>
    <w:rsid w:val="4FAC49B1"/>
    <w:rsid w:val="530E3B1A"/>
    <w:rsid w:val="54742435"/>
    <w:rsid w:val="55A013D9"/>
    <w:rsid w:val="563F5E3E"/>
    <w:rsid w:val="569F5C08"/>
    <w:rsid w:val="57843737"/>
    <w:rsid w:val="578C3305"/>
    <w:rsid w:val="590B0E9A"/>
    <w:rsid w:val="5A821594"/>
    <w:rsid w:val="622351D7"/>
    <w:rsid w:val="64354398"/>
    <w:rsid w:val="65F6684E"/>
    <w:rsid w:val="67A1245D"/>
    <w:rsid w:val="68D757F5"/>
    <w:rsid w:val="68F114FC"/>
    <w:rsid w:val="69621316"/>
    <w:rsid w:val="696E11BA"/>
    <w:rsid w:val="6C5A1ABD"/>
    <w:rsid w:val="6CC76E0C"/>
    <w:rsid w:val="73CC49CE"/>
    <w:rsid w:val="74C9464C"/>
    <w:rsid w:val="76874C35"/>
    <w:rsid w:val="76887270"/>
    <w:rsid w:val="78BC5AB1"/>
    <w:rsid w:val="78EE54BF"/>
    <w:rsid w:val="7C245527"/>
    <w:rsid w:val="7C8E5C65"/>
    <w:rsid w:val="7C91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1"/>
    <w:rPr>
      <w:rFonts w:ascii="宋体" w:hAnsi="宋体" w:eastAsia="宋体" w:cs="宋体"/>
      <w:sz w:val="24"/>
    </w:rPr>
  </w:style>
  <w:style w:type="paragraph" w:styleId="4">
    <w:name w:val="Body Text Indent"/>
    <w:basedOn w:val="1"/>
    <w:link w:val="11"/>
    <w:qFormat/>
    <w:uiPriority w:val="0"/>
    <w:pPr>
      <w:spacing w:line="360" w:lineRule="auto"/>
      <w:ind w:left="716" w:leftChars="341" w:firstLine="2"/>
    </w:pPr>
    <w:rPr>
      <w:rFonts w:ascii="宋体" w:hAnsi="宋体" w:eastAsia="宋体" w:cs="Times New Roman"/>
      <w:bCs/>
      <w:szCs w:val="24"/>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正文文本缩进 Char"/>
    <w:basedOn w:val="10"/>
    <w:link w:val="4"/>
    <w:qFormat/>
    <w:uiPriority w:val="0"/>
    <w:rPr>
      <w:rFonts w:ascii="宋体" w:hAnsi="宋体" w:eastAsia="宋体" w:cs="Times New Roman"/>
      <w:bCs/>
      <w:szCs w:val="24"/>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本文正文 Char1 Char Char Char Char Char Char Char Char Char Char Char Char Char Char Char Char Char Char Char Char Char Char Char Char Char Char"/>
    <w:link w:val="15"/>
    <w:qFormat/>
    <w:uiPriority w:val="0"/>
    <w:rPr>
      <w:rFonts w:ascii="宋体" w:hAnsi="宋体"/>
      <w:kern w:val="0"/>
      <w:sz w:val="24"/>
    </w:rPr>
  </w:style>
  <w:style w:type="paragraph" w:customStyle="1" w:styleId="15">
    <w:name w:val="本文正文 Char1 Char Char Char Char Char Char Char Char Char Char Char Char Char Char Char Char Char Char Char Char Char Char Char Char"/>
    <w:basedOn w:val="1"/>
    <w:link w:val="14"/>
    <w:qFormat/>
    <w:uiPriority w:val="0"/>
    <w:pPr>
      <w:widowControl/>
      <w:spacing w:line="480" w:lineRule="exact"/>
      <w:ind w:firstLine="200" w:firstLineChars="200"/>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1263</Words>
  <Characters>1359</Characters>
  <Lines>16</Lines>
  <Paragraphs>4</Paragraphs>
  <TotalTime>7</TotalTime>
  <ScaleCrop>false</ScaleCrop>
  <LinksUpToDate>false</LinksUpToDate>
  <CharactersWithSpaces>1376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2020-10-28T08:45:00Z</dcterms:created>
  <dc:creator>Administrator</dc:creator>
  <cp:lastModifiedBy>朱敏</cp:lastModifiedBy>
  <cp:lastPrinted>2021-08-05T01:12:00Z</cp:lastPrinted>
  <dcterms:modified xsi:type="dcterms:W3CDTF">2023-08-21T02:22:20Z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8B89C63DC128488DB758C64435DC19D3</vt:lpwstr>
  </property>
</Properties>
</file>